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7534" w:rsidRPr="00AA159C" w:rsidRDefault="00EB7534">
      <w:pPr>
        <w:pStyle w:val="Heading1"/>
        <w:tabs>
          <w:tab w:val="left" w:pos="0"/>
        </w:tabs>
        <w:jc w:val="center"/>
        <w:rPr>
          <w:rFonts w:ascii="Times New Roman" w:hAnsi="Times New Roman" w:cs="Times New Roman"/>
          <w:sz w:val="24"/>
          <w:szCs w:val="24"/>
        </w:rPr>
      </w:pPr>
      <w:r w:rsidRPr="00AA159C">
        <w:rPr>
          <w:rFonts w:ascii="Times New Roman" w:hAnsi="Times New Roman" w:cs="Times New Roman"/>
          <w:sz w:val="24"/>
          <w:szCs w:val="24"/>
        </w:rPr>
        <w:t>CAST’s UDL LESSON BUILDER</w:t>
      </w:r>
    </w:p>
    <w:p w:rsidR="00EB7534" w:rsidRPr="00AA159C" w:rsidRDefault="00EB7534">
      <w:pPr>
        <w:pStyle w:val="Heading3"/>
        <w:tabs>
          <w:tab w:val="left" w:pos="0"/>
        </w:tabs>
        <w:rPr>
          <w:rFonts w:ascii="Times New Roman" w:hAnsi="Times New Roman" w:cs="Times New Roman"/>
          <w:sz w:val="24"/>
          <w:szCs w:val="24"/>
        </w:rPr>
      </w:pPr>
      <w:r w:rsidRPr="00AA159C">
        <w:rPr>
          <w:rFonts w:ascii="Times New Roman" w:hAnsi="Times New Roman" w:cs="Times New Roman"/>
          <w:sz w:val="24"/>
          <w:szCs w:val="24"/>
        </w:rPr>
        <w:t>Lesson Overview</w:t>
      </w:r>
    </w:p>
    <w:tbl>
      <w:tblPr>
        <w:tblW w:w="0" w:type="auto"/>
        <w:tblInd w:w="108" w:type="dxa"/>
        <w:tblLayout w:type="fixed"/>
        <w:tblLook w:val="0000"/>
      </w:tblPr>
      <w:tblGrid>
        <w:gridCol w:w="3330"/>
        <w:gridCol w:w="6840"/>
      </w:tblGrid>
      <w:tr w:rsidR="00EB7534" w:rsidRPr="00AA159C" w:rsidTr="004F64CE">
        <w:tc>
          <w:tcPr>
            <w:tcW w:w="3330" w:type="dxa"/>
            <w:tcBorders>
              <w:top w:val="single" w:sz="4" w:space="0" w:color="000000"/>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Title:</w:t>
            </w:r>
          </w:p>
        </w:tc>
        <w:tc>
          <w:tcPr>
            <w:tcW w:w="6840" w:type="dxa"/>
            <w:tcBorders>
              <w:top w:val="single" w:sz="4" w:space="0" w:color="000000"/>
              <w:left w:val="single" w:sz="4" w:space="0" w:color="000000"/>
              <w:bottom w:val="single" w:sz="4" w:space="0" w:color="000000"/>
              <w:right w:val="single" w:sz="4" w:space="0" w:color="000000"/>
            </w:tcBorders>
          </w:tcPr>
          <w:p w:rsidR="00EB7534" w:rsidRPr="00AA159C" w:rsidRDefault="00E763C3">
            <w:pPr>
              <w:snapToGrid w:val="0"/>
              <w:spacing w:before="60" w:after="60" w:line="360" w:lineRule="auto"/>
            </w:pPr>
            <w:r w:rsidRPr="00AA159C">
              <w:t>Postcard From the Past</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Author:</w:t>
            </w:r>
          </w:p>
        </w:tc>
        <w:tc>
          <w:tcPr>
            <w:tcW w:w="6840" w:type="dxa"/>
            <w:tcBorders>
              <w:left w:val="single" w:sz="4" w:space="0" w:color="000000"/>
              <w:bottom w:val="single" w:sz="4" w:space="0" w:color="000000"/>
              <w:right w:val="single" w:sz="4" w:space="0" w:color="000000"/>
            </w:tcBorders>
          </w:tcPr>
          <w:p w:rsidR="00EB7534" w:rsidRPr="00AA159C" w:rsidRDefault="00E763C3">
            <w:pPr>
              <w:snapToGrid w:val="0"/>
              <w:spacing w:before="60" w:after="60" w:line="360" w:lineRule="auto"/>
            </w:pPr>
            <w:r w:rsidRPr="00AA159C">
              <w:t>Bonnie Reichert</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Subject:</w:t>
            </w:r>
          </w:p>
        </w:tc>
        <w:tc>
          <w:tcPr>
            <w:tcW w:w="6840" w:type="dxa"/>
            <w:tcBorders>
              <w:left w:val="single" w:sz="4" w:space="0" w:color="000000"/>
              <w:bottom w:val="single" w:sz="4" w:space="0" w:color="000000"/>
              <w:right w:val="single" w:sz="4" w:space="0" w:color="000000"/>
            </w:tcBorders>
          </w:tcPr>
          <w:p w:rsidR="00EB7534" w:rsidRPr="00AA159C" w:rsidRDefault="001F3377">
            <w:pPr>
              <w:snapToGrid w:val="0"/>
              <w:spacing w:before="60" w:after="60" w:line="360" w:lineRule="auto"/>
            </w:pPr>
            <w:r w:rsidRPr="00AA159C">
              <w:t>Social Studies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Grade Level(s):</w:t>
            </w:r>
          </w:p>
        </w:tc>
        <w:tc>
          <w:tcPr>
            <w:tcW w:w="6840" w:type="dxa"/>
            <w:tcBorders>
              <w:left w:val="single" w:sz="4" w:space="0" w:color="000000"/>
              <w:bottom w:val="single" w:sz="4" w:space="0" w:color="000000"/>
              <w:right w:val="single" w:sz="4" w:space="0" w:color="000000"/>
            </w:tcBorders>
          </w:tcPr>
          <w:p w:rsidR="00EB7534" w:rsidRPr="00AA159C" w:rsidRDefault="00E763C3">
            <w:pPr>
              <w:snapToGrid w:val="0"/>
              <w:spacing w:before="60" w:after="60" w:line="360" w:lineRule="auto"/>
            </w:pPr>
            <w:r w:rsidRPr="00AA159C">
              <w:t>Grade 8</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Duration:</w:t>
            </w:r>
          </w:p>
        </w:tc>
        <w:tc>
          <w:tcPr>
            <w:tcW w:w="6840" w:type="dxa"/>
            <w:tcBorders>
              <w:left w:val="single" w:sz="4" w:space="0" w:color="000000"/>
              <w:bottom w:val="single" w:sz="4" w:space="0" w:color="000000"/>
              <w:right w:val="single" w:sz="4" w:space="0" w:color="000000"/>
            </w:tcBorders>
          </w:tcPr>
          <w:p w:rsidR="00EB7534" w:rsidRPr="00AA159C" w:rsidRDefault="00045999">
            <w:pPr>
              <w:snapToGrid w:val="0"/>
              <w:spacing w:before="60" w:after="60" w:line="360" w:lineRule="auto"/>
            </w:pPr>
            <w:r>
              <w:t>4</w:t>
            </w:r>
            <w:r w:rsidR="00E763C3" w:rsidRPr="00AA159C">
              <w:t xml:space="preserve"> Days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rPr>
                <w:rStyle w:val="Strong"/>
                <w:b w:val="0"/>
                <w:bCs w:val="0"/>
              </w:rPr>
            </w:pPr>
            <w:r w:rsidRPr="00AA159C">
              <w:rPr>
                <w:rStyle w:val="Strong"/>
                <w:b w:val="0"/>
                <w:bCs w:val="0"/>
              </w:rPr>
              <w:t>Subject Area</w:t>
            </w:r>
            <w:bookmarkStart w:id="0" w:name="unitdesc"/>
            <w:bookmarkEnd w:id="0"/>
            <w:r w:rsidRPr="00AA159C">
              <w:rPr>
                <w:rStyle w:val="Strong"/>
                <w:b w:val="0"/>
                <w:bCs w:val="0"/>
              </w:rPr>
              <w:t>:</w:t>
            </w:r>
          </w:p>
        </w:tc>
        <w:tc>
          <w:tcPr>
            <w:tcW w:w="6840" w:type="dxa"/>
            <w:tcBorders>
              <w:left w:val="single" w:sz="4" w:space="0" w:color="000000"/>
              <w:bottom w:val="single" w:sz="4" w:space="0" w:color="000000"/>
              <w:right w:val="single" w:sz="4" w:space="0" w:color="000000"/>
            </w:tcBorders>
          </w:tcPr>
          <w:p w:rsidR="00EB7534" w:rsidRPr="00AA159C" w:rsidRDefault="00E763C3">
            <w:pPr>
              <w:snapToGrid w:val="0"/>
              <w:spacing w:before="60" w:after="60" w:line="360" w:lineRule="auto"/>
            </w:pPr>
            <w:r w:rsidRPr="00AA159C">
              <w:t>Social Studies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pPr>
            <w:r w:rsidRPr="00AA159C">
              <w:t>Unit Description:</w:t>
            </w:r>
            <w:bookmarkStart w:id="1" w:name="lessondesc"/>
            <w:bookmarkEnd w:id="1"/>
          </w:p>
        </w:tc>
        <w:tc>
          <w:tcPr>
            <w:tcW w:w="6840" w:type="dxa"/>
            <w:tcBorders>
              <w:left w:val="single" w:sz="4" w:space="0" w:color="000000"/>
              <w:bottom w:val="single" w:sz="4" w:space="0" w:color="000000"/>
              <w:right w:val="single" w:sz="4" w:space="0" w:color="000000"/>
            </w:tcBorders>
          </w:tcPr>
          <w:p w:rsidR="00EB7534" w:rsidRPr="00AA159C" w:rsidRDefault="00E763C3" w:rsidP="004F64CE">
            <w:pPr>
              <w:pStyle w:val="NormalWeb"/>
            </w:pPr>
            <w:r w:rsidRPr="00AA159C">
              <w:t>This unit is designed as a UDL approach to supporting student understanding of the significance of 1607 and the reasons for the establishment of the 13 colonies.  Students will explore how the colonies were established, what governmental structures tool place, the economic patterns and jobs that evolved and the cultural changes of the people that came to the New World.</w:t>
            </w:r>
          </w:p>
          <w:p w:rsidR="00E763C3" w:rsidRPr="00AA159C" w:rsidRDefault="00E763C3" w:rsidP="004F64CE">
            <w:pPr>
              <w:pStyle w:val="NormalWeb"/>
            </w:pPr>
            <w:r w:rsidRPr="00AA159C">
              <w:t xml:space="preserve">This </w:t>
            </w:r>
            <w:r w:rsidR="00C72BD9" w:rsidRPr="00AA159C">
              <w:t>unit is a multi</w:t>
            </w:r>
            <w:r w:rsidRPr="00AA159C">
              <w:t>-lesson unit that will take approximately 3 weeks to complete.  Lesson units and related activities will include:</w:t>
            </w:r>
          </w:p>
          <w:p w:rsidR="00E763C3" w:rsidRPr="00AA159C" w:rsidRDefault="00C72BD9" w:rsidP="00C72BD9">
            <w:pPr>
              <w:pStyle w:val="NormalWeb"/>
              <w:numPr>
                <w:ilvl w:val="0"/>
                <w:numId w:val="5"/>
              </w:numPr>
            </w:pPr>
            <w:r w:rsidRPr="00AA159C">
              <w:t>Free Enterprise and Mercantilism</w:t>
            </w:r>
          </w:p>
          <w:p w:rsidR="00C72BD9" w:rsidRPr="00AA159C" w:rsidRDefault="00C72BD9" w:rsidP="00C72BD9">
            <w:pPr>
              <w:pStyle w:val="NormalWeb"/>
              <w:numPr>
                <w:ilvl w:val="0"/>
                <w:numId w:val="5"/>
              </w:numPr>
            </w:pPr>
            <w:r w:rsidRPr="00AA159C">
              <w:t xml:space="preserve">Eighteenth Century Colonial Culture </w:t>
            </w:r>
          </w:p>
          <w:p w:rsidR="00C72BD9" w:rsidRPr="00AA159C" w:rsidRDefault="00C72BD9" w:rsidP="00C72BD9">
            <w:pPr>
              <w:pStyle w:val="NormalWeb"/>
              <w:numPr>
                <w:ilvl w:val="0"/>
                <w:numId w:val="5"/>
              </w:numPr>
            </w:pPr>
            <w:r w:rsidRPr="00AA159C">
              <w:t>Traveling Through the Colonies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pPr>
            <w:r w:rsidRPr="00AA159C">
              <w:t>Lesson Description for Day:</w:t>
            </w:r>
            <w:bookmarkStart w:id="2" w:name="standards"/>
            <w:bookmarkEnd w:id="2"/>
          </w:p>
        </w:tc>
        <w:tc>
          <w:tcPr>
            <w:tcW w:w="6840" w:type="dxa"/>
            <w:tcBorders>
              <w:left w:val="single" w:sz="4" w:space="0" w:color="000000"/>
              <w:bottom w:val="single" w:sz="4" w:space="0" w:color="000000"/>
              <w:right w:val="single" w:sz="4" w:space="0" w:color="000000"/>
            </w:tcBorders>
          </w:tcPr>
          <w:p w:rsidR="00EB7534" w:rsidRPr="00AA159C" w:rsidRDefault="00C72BD9" w:rsidP="00C72BD9">
            <w:pPr>
              <w:suppressAutoHyphens w:val="0"/>
            </w:pPr>
            <w:r w:rsidRPr="00AA159C">
              <w:t xml:space="preserve">Research and compile information about the types of skills, trades and jobs done by the colonists in a specific colony. </w:t>
            </w:r>
          </w:p>
          <w:p w:rsidR="00C72BD9" w:rsidRPr="00AA159C" w:rsidRDefault="00C72BD9" w:rsidP="00C72BD9">
            <w:pPr>
              <w:suppressAutoHyphens w:val="0"/>
            </w:pPr>
            <w:r w:rsidRPr="00AA159C">
              <w:t xml:space="preserve">Design a Postcard that summarizes the information </w:t>
            </w:r>
          </w:p>
          <w:p w:rsidR="00C72BD9" w:rsidRPr="00AA159C" w:rsidRDefault="00C72BD9" w:rsidP="00C72BD9">
            <w:pPr>
              <w:suppressAutoHyphens w:val="0"/>
            </w:pPr>
            <w:r w:rsidRPr="00AA159C">
              <w:t>Use Technology tools to:</w:t>
            </w:r>
          </w:p>
          <w:p w:rsidR="00C72BD9" w:rsidRPr="00AA159C" w:rsidRDefault="00C72BD9" w:rsidP="00C72BD9">
            <w:pPr>
              <w:pStyle w:val="ListParagraph"/>
              <w:numPr>
                <w:ilvl w:val="0"/>
                <w:numId w:val="6"/>
              </w:numPr>
              <w:suppressAutoHyphens w:val="0"/>
            </w:pPr>
            <w:r w:rsidRPr="00AA159C">
              <w:t>Gather information</w:t>
            </w:r>
          </w:p>
          <w:p w:rsidR="00C72BD9" w:rsidRPr="00AA159C" w:rsidRDefault="00C72BD9" w:rsidP="00C72BD9">
            <w:pPr>
              <w:pStyle w:val="ListParagraph"/>
              <w:numPr>
                <w:ilvl w:val="0"/>
                <w:numId w:val="6"/>
              </w:numPr>
              <w:suppressAutoHyphens w:val="0"/>
            </w:pPr>
            <w:r w:rsidRPr="00AA159C">
              <w:t xml:space="preserve">Process information </w:t>
            </w:r>
          </w:p>
          <w:p w:rsidR="00C72BD9" w:rsidRPr="00AA159C" w:rsidRDefault="00C72BD9" w:rsidP="00C72BD9">
            <w:pPr>
              <w:pStyle w:val="ListParagraph"/>
              <w:numPr>
                <w:ilvl w:val="0"/>
                <w:numId w:val="6"/>
              </w:numPr>
              <w:suppressAutoHyphens w:val="0"/>
            </w:pPr>
            <w:r w:rsidRPr="00AA159C">
              <w:t>Present Information</w:t>
            </w:r>
          </w:p>
        </w:tc>
      </w:tr>
    </w:tbl>
    <w:p w:rsidR="00872068" w:rsidRPr="00AA159C" w:rsidRDefault="00872068">
      <w:pPr>
        <w:suppressAutoHyphens w:val="0"/>
      </w:pPr>
      <w:r w:rsidRPr="00AA159C">
        <w:br w:type="page"/>
      </w:r>
    </w:p>
    <w:p w:rsidR="00872068" w:rsidRPr="00AA159C" w:rsidRDefault="00872068"/>
    <w:tbl>
      <w:tblPr>
        <w:tblW w:w="0" w:type="auto"/>
        <w:tblInd w:w="108"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30"/>
        <w:gridCol w:w="6840"/>
      </w:tblGrid>
      <w:tr w:rsidR="00EB7534" w:rsidRPr="00AA159C" w:rsidTr="00872068">
        <w:tc>
          <w:tcPr>
            <w:tcW w:w="3330" w:type="dxa"/>
          </w:tcPr>
          <w:p w:rsidR="00EB7534" w:rsidRPr="00AA159C" w:rsidRDefault="00EB7534">
            <w:pPr>
              <w:snapToGrid w:val="0"/>
              <w:spacing w:before="60" w:after="60" w:line="360" w:lineRule="auto"/>
            </w:pPr>
            <w:r w:rsidRPr="00AA159C">
              <w:t>State Standards:</w:t>
            </w:r>
          </w:p>
        </w:tc>
        <w:tc>
          <w:tcPr>
            <w:tcW w:w="6840" w:type="dxa"/>
          </w:tcPr>
          <w:p w:rsidR="00C72BD9" w:rsidRPr="00AA159C" w:rsidRDefault="00C72BD9" w:rsidP="00C72BD9">
            <w:pPr>
              <w:suppressAutoHyphens w:val="0"/>
              <w:autoSpaceDE w:val="0"/>
              <w:autoSpaceDN w:val="0"/>
              <w:adjustRightInd w:val="0"/>
              <w:rPr>
                <w:bCs/>
                <w:iCs/>
                <w:lang w:eastAsia="en-US"/>
              </w:rPr>
            </w:pPr>
            <w:r w:rsidRPr="00AA159C">
              <w:rPr>
                <w:bCs/>
                <w:iCs/>
                <w:lang w:eastAsia="en-US"/>
              </w:rPr>
              <w:t>8.3 History. The student understands the foundations of representative government in the United States.</w:t>
            </w:r>
          </w:p>
          <w:p w:rsidR="00C72BD9" w:rsidRPr="00AA159C" w:rsidRDefault="00C72BD9" w:rsidP="00C72BD9">
            <w:pPr>
              <w:suppressAutoHyphens w:val="0"/>
              <w:autoSpaceDE w:val="0"/>
              <w:autoSpaceDN w:val="0"/>
              <w:adjustRightInd w:val="0"/>
              <w:rPr>
                <w:bCs/>
                <w:iCs/>
                <w:lang w:eastAsia="en-US"/>
              </w:rPr>
            </w:pPr>
            <w:r w:rsidRPr="00AA159C">
              <w:rPr>
                <w:bCs/>
                <w:iCs/>
                <w:lang w:eastAsia="en-US"/>
              </w:rPr>
              <w:t>8.12 Geography. The student understands the physical characteristics of the United States during the 18th and 19</w:t>
            </w:r>
            <w:r w:rsidRPr="00AA159C">
              <w:rPr>
                <w:bCs/>
                <w:iCs/>
                <w:vertAlign w:val="superscript"/>
                <w:lang w:eastAsia="en-US"/>
              </w:rPr>
              <w:t>th</w:t>
            </w:r>
            <w:r w:rsidR="00872068" w:rsidRPr="00AA159C">
              <w:rPr>
                <w:bCs/>
                <w:iCs/>
                <w:lang w:eastAsia="en-US"/>
              </w:rPr>
              <w:t xml:space="preserve"> </w:t>
            </w:r>
            <w:r w:rsidRPr="00AA159C">
              <w:rPr>
                <w:bCs/>
                <w:iCs/>
                <w:lang w:eastAsia="en-US"/>
              </w:rPr>
              <w:t>centuries and how humans adapted to and modified the environment.</w:t>
            </w:r>
          </w:p>
          <w:p w:rsidR="00C72BD9" w:rsidRPr="00AA159C" w:rsidRDefault="00C72BD9" w:rsidP="00C72BD9">
            <w:pPr>
              <w:suppressAutoHyphens w:val="0"/>
              <w:autoSpaceDE w:val="0"/>
              <w:autoSpaceDN w:val="0"/>
              <w:adjustRightInd w:val="0"/>
              <w:rPr>
                <w:bCs/>
                <w:lang w:eastAsia="en-US"/>
              </w:rPr>
            </w:pPr>
            <w:r w:rsidRPr="00AA159C">
              <w:rPr>
                <w:bCs/>
                <w:lang w:eastAsia="en-US"/>
              </w:rPr>
              <w:t>8.12A Analyze how physical characteristics of the environment influenced population distribution, settlement patterns, and</w:t>
            </w:r>
            <w:r w:rsidR="00872068" w:rsidRPr="00AA159C">
              <w:rPr>
                <w:bCs/>
                <w:lang w:eastAsia="en-US"/>
              </w:rPr>
              <w:t xml:space="preserve"> </w:t>
            </w:r>
            <w:r w:rsidRPr="00AA159C">
              <w:rPr>
                <w:bCs/>
                <w:lang w:eastAsia="en-US"/>
              </w:rPr>
              <w:t>economic activities in the United States during the 18th and 19th centuries;</w:t>
            </w:r>
          </w:p>
          <w:p w:rsidR="00C72BD9" w:rsidRPr="00AA159C" w:rsidRDefault="00C72BD9" w:rsidP="00C72BD9">
            <w:pPr>
              <w:suppressAutoHyphens w:val="0"/>
              <w:autoSpaceDE w:val="0"/>
              <w:autoSpaceDN w:val="0"/>
              <w:adjustRightInd w:val="0"/>
              <w:rPr>
                <w:bCs/>
                <w:iCs/>
                <w:lang w:eastAsia="en-US"/>
              </w:rPr>
            </w:pPr>
            <w:r w:rsidRPr="00AA159C">
              <w:rPr>
                <w:bCs/>
                <w:iCs/>
                <w:lang w:eastAsia="en-US"/>
              </w:rPr>
              <w:t>8.13 Economics. The student understands why various sections of the United States developed different patterns of</w:t>
            </w:r>
            <w:r w:rsidR="00872068" w:rsidRPr="00AA159C">
              <w:rPr>
                <w:bCs/>
                <w:iCs/>
                <w:lang w:eastAsia="en-US"/>
              </w:rPr>
              <w:t xml:space="preserve"> </w:t>
            </w:r>
            <w:r w:rsidRPr="00AA159C">
              <w:rPr>
                <w:bCs/>
                <w:iCs/>
                <w:lang w:eastAsia="en-US"/>
              </w:rPr>
              <w:t>economic activity.</w:t>
            </w:r>
          </w:p>
          <w:p w:rsidR="00C72BD9" w:rsidRPr="00AA159C" w:rsidRDefault="00C72BD9" w:rsidP="00C72BD9">
            <w:pPr>
              <w:suppressAutoHyphens w:val="0"/>
              <w:autoSpaceDE w:val="0"/>
              <w:autoSpaceDN w:val="0"/>
              <w:adjustRightInd w:val="0"/>
              <w:rPr>
                <w:bCs/>
                <w:lang w:eastAsia="en-US"/>
              </w:rPr>
            </w:pPr>
            <w:r w:rsidRPr="00AA159C">
              <w:rPr>
                <w:bCs/>
                <w:lang w:eastAsia="en-US"/>
              </w:rPr>
              <w:t>8.13A Identify economic differences among different regions of the United States;</w:t>
            </w:r>
          </w:p>
          <w:p w:rsidR="00C72BD9" w:rsidRPr="00AA159C" w:rsidRDefault="00C72BD9" w:rsidP="00C72BD9">
            <w:pPr>
              <w:suppressAutoHyphens w:val="0"/>
              <w:autoSpaceDE w:val="0"/>
              <w:autoSpaceDN w:val="0"/>
              <w:adjustRightInd w:val="0"/>
              <w:rPr>
                <w:bCs/>
                <w:lang w:eastAsia="en-US"/>
              </w:rPr>
            </w:pPr>
            <w:r w:rsidRPr="00AA159C">
              <w:rPr>
                <w:bCs/>
                <w:lang w:eastAsia="en-US"/>
              </w:rPr>
              <w:t>8.13B Explain reasons for the development of the plantation system, the growth of the slave trade, and the spread of</w:t>
            </w:r>
            <w:r w:rsidR="00872068" w:rsidRPr="00AA159C">
              <w:rPr>
                <w:bCs/>
                <w:lang w:eastAsia="en-US"/>
              </w:rPr>
              <w:t xml:space="preserve"> </w:t>
            </w:r>
            <w:r w:rsidRPr="00AA159C">
              <w:rPr>
                <w:bCs/>
                <w:lang w:eastAsia="en-US"/>
              </w:rPr>
              <w:t>slavery; and</w:t>
            </w:r>
          </w:p>
          <w:p w:rsidR="00C72BD9" w:rsidRPr="00AA159C" w:rsidRDefault="00C72BD9" w:rsidP="00C72BD9">
            <w:pPr>
              <w:suppressAutoHyphens w:val="0"/>
              <w:autoSpaceDE w:val="0"/>
              <w:autoSpaceDN w:val="0"/>
              <w:adjustRightInd w:val="0"/>
              <w:rPr>
                <w:bCs/>
                <w:iCs/>
                <w:lang w:eastAsia="en-US"/>
              </w:rPr>
            </w:pPr>
            <w:r w:rsidRPr="00AA159C">
              <w:rPr>
                <w:bCs/>
                <w:iCs/>
                <w:lang w:eastAsia="en-US"/>
              </w:rPr>
              <w:t>8.27 Culture. The student understands the relationship between the arts and the times during which they were created.</w:t>
            </w:r>
          </w:p>
          <w:p w:rsidR="00C72BD9" w:rsidRPr="00AA159C" w:rsidRDefault="00C72BD9" w:rsidP="00C72BD9">
            <w:pPr>
              <w:suppressAutoHyphens w:val="0"/>
              <w:autoSpaceDE w:val="0"/>
              <w:autoSpaceDN w:val="0"/>
              <w:adjustRightInd w:val="0"/>
              <w:rPr>
                <w:bCs/>
                <w:lang w:eastAsia="en-US"/>
              </w:rPr>
            </w:pPr>
            <w:r w:rsidRPr="00AA159C">
              <w:rPr>
                <w:bCs/>
                <w:lang w:eastAsia="en-US"/>
              </w:rPr>
              <w:t>Process TEKS:</w:t>
            </w:r>
          </w:p>
          <w:p w:rsidR="00C72BD9" w:rsidRPr="00AA159C" w:rsidRDefault="00C72BD9" w:rsidP="00C72BD9">
            <w:pPr>
              <w:suppressAutoHyphens w:val="0"/>
              <w:autoSpaceDE w:val="0"/>
              <w:autoSpaceDN w:val="0"/>
              <w:adjustRightInd w:val="0"/>
              <w:rPr>
                <w:bCs/>
                <w:iCs/>
                <w:lang w:eastAsia="en-US"/>
              </w:rPr>
            </w:pPr>
            <w:r w:rsidRPr="00AA159C">
              <w:rPr>
                <w:bCs/>
                <w:iCs/>
                <w:lang w:eastAsia="en-US"/>
              </w:rPr>
              <w:t>8.30 Social studies skills. The student applies critical-thinking skills to organize and use information acquired from a</w:t>
            </w:r>
            <w:r w:rsidR="00872068" w:rsidRPr="00AA159C">
              <w:rPr>
                <w:bCs/>
                <w:iCs/>
                <w:lang w:eastAsia="en-US"/>
              </w:rPr>
              <w:t xml:space="preserve"> </w:t>
            </w:r>
            <w:r w:rsidRPr="00AA159C">
              <w:rPr>
                <w:bCs/>
                <w:iCs/>
                <w:lang w:eastAsia="en-US"/>
              </w:rPr>
              <w:t>variety of sources including electronic technology.</w:t>
            </w:r>
          </w:p>
          <w:p w:rsidR="00C72BD9" w:rsidRPr="00AA159C" w:rsidRDefault="00C72BD9" w:rsidP="00C72BD9">
            <w:pPr>
              <w:suppressAutoHyphens w:val="0"/>
              <w:autoSpaceDE w:val="0"/>
              <w:autoSpaceDN w:val="0"/>
              <w:adjustRightInd w:val="0"/>
              <w:rPr>
                <w:bCs/>
                <w:lang w:eastAsia="en-US"/>
              </w:rPr>
            </w:pPr>
            <w:r w:rsidRPr="00AA159C">
              <w:rPr>
                <w:bCs/>
                <w:lang w:eastAsia="en-US"/>
              </w:rPr>
              <w:t>8.30A Differentiate between, locate, and use primary and secondary sources such as computer software, databases, media</w:t>
            </w:r>
            <w:r w:rsidR="00872068" w:rsidRPr="00AA159C">
              <w:rPr>
                <w:bCs/>
                <w:lang w:eastAsia="en-US"/>
              </w:rPr>
              <w:t xml:space="preserve"> </w:t>
            </w:r>
            <w:r w:rsidRPr="00AA159C">
              <w:rPr>
                <w:bCs/>
                <w:lang w:eastAsia="en-US"/>
              </w:rPr>
              <w:t>and news services, biographies, interviews, and artifacts to acquire information about the United States;</w:t>
            </w:r>
          </w:p>
          <w:p w:rsidR="00C72BD9" w:rsidRPr="00AA159C" w:rsidRDefault="00C72BD9" w:rsidP="00C72BD9">
            <w:pPr>
              <w:suppressAutoHyphens w:val="0"/>
              <w:autoSpaceDE w:val="0"/>
              <w:autoSpaceDN w:val="0"/>
              <w:adjustRightInd w:val="0"/>
              <w:rPr>
                <w:bCs/>
                <w:lang w:eastAsia="en-US"/>
              </w:rPr>
            </w:pPr>
            <w:r w:rsidRPr="00AA159C">
              <w:rPr>
                <w:bCs/>
                <w:lang w:eastAsia="en-US"/>
              </w:rPr>
              <w:t>8.30C Organize and interpret information from outlines, reports, databases, and visuals including graphs, charts,</w:t>
            </w:r>
            <w:r w:rsidR="00872068" w:rsidRPr="00AA159C">
              <w:rPr>
                <w:bCs/>
                <w:lang w:eastAsia="en-US"/>
              </w:rPr>
              <w:t xml:space="preserve"> </w:t>
            </w:r>
            <w:r w:rsidRPr="00AA159C">
              <w:rPr>
                <w:bCs/>
                <w:lang w:eastAsia="en-US"/>
              </w:rPr>
              <w:t>timelines, and maps;</w:t>
            </w:r>
          </w:p>
          <w:p w:rsidR="00C72BD9" w:rsidRPr="00AA159C" w:rsidRDefault="00C72BD9" w:rsidP="00C72BD9">
            <w:pPr>
              <w:suppressAutoHyphens w:val="0"/>
              <w:autoSpaceDE w:val="0"/>
              <w:autoSpaceDN w:val="0"/>
              <w:adjustRightInd w:val="0"/>
              <w:rPr>
                <w:bCs/>
                <w:iCs/>
                <w:lang w:eastAsia="en-US"/>
              </w:rPr>
            </w:pPr>
            <w:r w:rsidRPr="00AA159C">
              <w:rPr>
                <w:bCs/>
                <w:iCs/>
                <w:lang w:eastAsia="en-US"/>
              </w:rPr>
              <w:t>8.31 Social studies skills. The student communicates in written, oral, and visual forms.</w:t>
            </w:r>
          </w:p>
          <w:p w:rsidR="00C72BD9" w:rsidRPr="00AA159C" w:rsidRDefault="00C72BD9" w:rsidP="00C72BD9">
            <w:pPr>
              <w:suppressAutoHyphens w:val="0"/>
              <w:autoSpaceDE w:val="0"/>
              <w:autoSpaceDN w:val="0"/>
              <w:adjustRightInd w:val="0"/>
              <w:rPr>
                <w:bCs/>
                <w:lang w:eastAsia="en-US"/>
              </w:rPr>
            </w:pPr>
            <w:r w:rsidRPr="00AA159C">
              <w:rPr>
                <w:bCs/>
                <w:lang w:eastAsia="en-US"/>
              </w:rPr>
              <w:t>8.31A Use social studies terminology correctly;</w:t>
            </w:r>
          </w:p>
          <w:p w:rsidR="00C72BD9" w:rsidRPr="00AA159C" w:rsidRDefault="00C72BD9" w:rsidP="00C72BD9">
            <w:pPr>
              <w:suppressAutoHyphens w:val="0"/>
              <w:autoSpaceDE w:val="0"/>
              <w:autoSpaceDN w:val="0"/>
              <w:adjustRightInd w:val="0"/>
              <w:rPr>
                <w:bCs/>
                <w:lang w:eastAsia="en-US"/>
              </w:rPr>
            </w:pPr>
            <w:r w:rsidRPr="00AA159C">
              <w:rPr>
                <w:bCs/>
                <w:lang w:eastAsia="en-US"/>
              </w:rPr>
              <w:t>8.31B Use standard grammar, spelling, sentence structure, and punctuation;</w:t>
            </w:r>
          </w:p>
          <w:p w:rsidR="00C72BD9" w:rsidRPr="00AA159C" w:rsidRDefault="00C72BD9" w:rsidP="00C72BD9">
            <w:pPr>
              <w:suppressAutoHyphens w:val="0"/>
              <w:autoSpaceDE w:val="0"/>
              <w:autoSpaceDN w:val="0"/>
              <w:adjustRightInd w:val="0"/>
              <w:rPr>
                <w:bCs/>
                <w:lang w:eastAsia="en-US"/>
              </w:rPr>
            </w:pPr>
            <w:r w:rsidRPr="00AA159C">
              <w:rPr>
                <w:bCs/>
                <w:lang w:eastAsia="en-US"/>
              </w:rPr>
              <w:t>8.31C Transfer information from one medium to another, including written to visual and statistical to written or visual,</w:t>
            </w:r>
            <w:r w:rsidR="00872068" w:rsidRPr="00AA159C">
              <w:rPr>
                <w:bCs/>
                <w:lang w:eastAsia="en-US"/>
              </w:rPr>
              <w:t xml:space="preserve"> </w:t>
            </w:r>
            <w:r w:rsidRPr="00AA159C">
              <w:rPr>
                <w:bCs/>
                <w:lang w:eastAsia="en-US"/>
              </w:rPr>
              <w:t>using computer software as appropriate;</w:t>
            </w:r>
          </w:p>
          <w:p w:rsidR="00EB7534" w:rsidRPr="00AA159C" w:rsidRDefault="00C72BD9" w:rsidP="00872068">
            <w:r w:rsidRPr="00AA159C">
              <w:t xml:space="preserve">8.31D Create </w:t>
            </w:r>
            <w:proofErr w:type="gramStart"/>
            <w:r w:rsidRPr="00AA159C">
              <w:t>written,</w:t>
            </w:r>
            <w:proofErr w:type="gramEnd"/>
            <w:r w:rsidRPr="00AA159C">
              <w:t xml:space="preserve"> oral, and visual presentations of social studies information.</w:t>
            </w:r>
          </w:p>
          <w:p w:rsidR="00872068" w:rsidRPr="00AA159C" w:rsidRDefault="00872068" w:rsidP="00872068">
            <w:r w:rsidRPr="00AA159C">
              <w:t>Technology Standards:</w:t>
            </w:r>
          </w:p>
          <w:p w:rsidR="00872068" w:rsidRPr="00AA159C" w:rsidRDefault="00872068" w:rsidP="00872068">
            <w:pPr>
              <w:suppressAutoHyphens w:val="0"/>
              <w:autoSpaceDE w:val="0"/>
              <w:autoSpaceDN w:val="0"/>
              <w:adjustRightInd w:val="0"/>
              <w:rPr>
                <w:lang w:eastAsia="en-US"/>
              </w:rPr>
            </w:pPr>
            <w:r w:rsidRPr="00AA159C">
              <w:rPr>
                <w:lang w:eastAsia="en-US"/>
              </w:rPr>
              <w:t>7(E) Create a document using DTP techniques that includes the</w:t>
            </w:r>
          </w:p>
          <w:p w:rsidR="00872068" w:rsidRPr="00AA159C" w:rsidRDefault="00872068" w:rsidP="00872068">
            <w:pPr>
              <w:suppressAutoHyphens w:val="0"/>
              <w:autoSpaceDE w:val="0"/>
              <w:autoSpaceDN w:val="0"/>
              <w:adjustRightInd w:val="0"/>
              <w:rPr>
                <w:lang w:eastAsia="en-US"/>
              </w:rPr>
            </w:pPr>
            <w:r w:rsidRPr="00AA159C">
              <w:rPr>
                <w:lang w:eastAsia="en-US"/>
              </w:rPr>
              <w:t xml:space="preserve">creation of a multi-section document with a variety of </w:t>
            </w:r>
            <w:proofErr w:type="spellStart"/>
            <w:r w:rsidRPr="00AA159C">
              <w:rPr>
                <w:lang w:eastAsia="en-US"/>
              </w:rPr>
              <w:t>textwrapped</w:t>
            </w:r>
            <w:proofErr w:type="spellEnd"/>
          </w:p>
          <w:p w:rsidR="00872068" w:rsidRPr="00AA159C" w:rsidRDefault="00872068" w:rsidP="00872068">
            <w:pPr>
              <w:suppressAutoHyphens w:val="0"/>
              <w:autoSpaceDE w:val="0"/>
              <w:autoSpaceDN w:val="0"/>
              <w:adjustRightInd w:val="0"/>
              <w:rPr>
                <w:lang w:eastAsia="en-US"/>
              </w:rPr>
            </w:pPr>
            <w:proofErr w:type="gramStart"/>
            <w:r w:rsidRPr="00AA159C">
              <w:rPr>
                <w:lang w:eastAsia="en-US"/>
              </w:rPr>
              <w:t>frame</w:t>
            </w:r>
            <w:proofErr w:type="gramEnd"/>
            <w:r w:rsidRPr="00AA159C">
              <w:rPr>
                <w:lang w:eastAsia="en-US"/>
              </w:rPr>
              <w:t xml:space="preserve"> formats.</w:t>
            </w:r>
          </w:p>
          <w:p w:rsidR="00872068" w:rsidRPr="00AA159C" w:rsidRDefault="00872068" w:rsidP="00872068">
            <w:pPr>
              <w:suppressAutoHyphens w:val="0"/>
              <w:autoSpaceDE w:val="0"/>
              <w:autoSpaceDN w:val="0"/>
              <w:adjustRightInd w:val="0"/>
              <w:rPr>
                <w:lang w:eastAsia="en-US"/>
              </w:rPr>
            </w:pPr>
            <w:r w:rsidRPr="00AA159C">
              <w:rPr>
                <w:lang w:eastAsia="en-US"/>
              </w:rPr>
              <w:t>10(A) Use DTP productivity tools to create effective document</w:t>
            </w:r>
          </w:p>
          <w:p w:rsidR="00872068" w:rsidRPr="00AA159C" w:rsidRDefault="00872068" w:rsidP="00872068">
            <w:pPr>
              <w:suppressAutoHyphens w:val="0"/>
              <w:autoSpaceDE w:val="0"/>
              <w:autoSpaceDN w:val="0"/>
              <w:adjustRightInd w:val="0"/>
              <w:rPr>
                <w:lang w:eastAsia="en-US"/>
              </w:rPr>
            </w:pPr>
            <w:proofErr w:type="gramStart"/>
            <w:r w:rsidRPr="00AA159C">
              <w:rPr>
                <w:lang w:eastAsia="en-US"/>
              </w:rPr>
              <w:t>files</w:t>
            </w:r>
            <w:proofErr w:type="gramEnd"/>
            <w:r w:rsidRPr="00AA159C">
              <w:rPr>
                <w:lang w:eastAsia="en-US"/>
              </w:rPr>
              <w:t xml:space="preserve"> for a defined audience.</w:t>
            </w:r>
          </w:p>
          <w:p w:rsidR="00872068" w:rsidRPr="00AA159C" w:rsidRDefault="00872068" w:rsidP="00872068">
            <w:pPr>
              <w:suppressAutoHyphens w:val="0"/>
              <w:autoSpaceDE w:val="0"/>
              <w:autoSpaceDN w:val="0"/>
              <w:adjustRightInd w:val="0"/>
              <w:rPr>
                <w:lang w:eastAsia="en-US"/>
              </w:rPr>
            </w:pPr>
            <w:r w:rsidRPr="00AA159C">
              <w:rPr>
                <w:lang w:eastAsia="en-US"/>
              </w:rPr>
              <w:t>10(D) Use fonts, styles, and sizes appropriate for the DTP project</w:t>
            </w:r>
          </w:p>
          <w:p w:rsidR="00872068" w:rsidRPr="00AA159C" w:rsidRDefault="00872068" w:rsidP="00872068">
            <w:pPr>
              <w:suppressAutoHyphens w:val="0"/>
              <w:autoSpaceDE w:val="0"/>
              <w:autoSpaceDN w:val="0"/>
              <w:adjustRightInd w:val="0"/>
              <w:rPr>
                <w:lang w:eastAsia="en-US"/>
              </w:rPr>
            </w:pPr>
            <w:proofErr w:type="gramStart"/>
            <w:r w:rsidRPr="00AA159C">
              <w:rPr>
                <w:lang w:eastAsia="en-US"/>
              </w:rPr>
              <w:t>that</w:t>
            </w:r>
            <w:proofErr w:type="gramEnd"/>
            <w:r w:rsidRPr="00AA159C">
              <w:rPr>
                <w:lang w:eastAsia="en-US"/>
              </w:rPr>
              <w:t xml:space="preserve"> effectively communicate information.</w:t>
            </w:r>
          </w:p>
          <w:p w:rsidR="00872068" w:rsidRPr="00AA159C" w:rsidRDefault="00872068" w:rsidP="00872068">
            <w:r w:rsidRPr="00AA159C">
              <w:rPr>
                <w:lang w:eastAsia="en-US"/>
              </w:rPr>
              <w:t>12 (B</w:t>
            </w:r>
            <w:proofErr w:type="gramStart"/>
            <w:r w:rsidRPr="00AA159C">
              <w:rPr>
                <w:lang w:eastAsia="en-US"/>
              </w:rPr>
              <w:t>,C,D</w:t>
            </w:r>
            <w:proofErr w:type="gramEnd"/>
            <w:r w:rsidRPr="00AA159C">
              <w:rPr>
                <w:lang w:eastAsia="en-US"/>
              </w:rPr>
              <w:t>) Evaluate completed projects.</w:t>
            </w:r>
          </w:p>
          <w:p w:rsidR="00872068" w:rsidRPr="00AA159C" w:rsidRDefault="00872068" w:rsidP="00872068"/>
        </w:tc>
      </w:tr>
    </w:tbl>
    <w:p w:rsidR="00EB7534" w:rsidRPr="00AA159C" w:rsidRDefault="00EB7534">
      <w:pPr>
        <w:pStyle w:val="Heading3"/>
        <w:tabs>
          <w:tab w:val="left" w:pos="0"/>
        </w:tabs>
        <w:rPr>
          <w:rFonts w:ascii="Times New Roman" w:hAnsi="Times New Roman" w:cs="Times New Roman"/>
          <w:sz w:val="24"/>
          <w:szCs w:val="24"/>
        </w:rPr>
      </w:pPr>
      <w:bookmarkStart w:id="3" w:name="goals"/>
      <w:bookmarkEnd w:id="3"/>
      <w:r w:rsidRPr="00AA159C">
        <w:rPr>
          <w:rFonts w:ascii="Times New Roman" w:hAnsi="Times New Roman" w:cs="Times New Roman"/>
          <w:sz w:val="24"/>
          <w:szCs w:val="24"/>
        </w:rPr>
        <w:lastRenderedPageBreak/>
        <w:t>Goals</w:t>
      </w:r>
    </w:p>
    <w:tbl>
      <w:tblPr>
        <w:tblW w:w="10193" w:type="dxa"/>
        <w:tblInd w:w="108" w:type="dxa"/>
        <w:tblLayout w:type="fixed"/>
        <w:tblLook w:val="0000"/>
      </w:tblPr>
      <w:tblGrid>
        <w:gridCol w:w="3330"/>
        <w:gridCol w:w="6863"/>
      </w:tblGrid>
      <w:tr w:rsidR="00EB7534" w:rsidRPr="00AA159C" w:rsidTr="004F64CE">
        <w:tc>
          <w:tcPr>
            <w:tcW w:w="3330" w:type="dxa"/>
            <w:tcBorders>
              <w:top w:val="single" w:sz="4" w:space="0" w:color="000000"/>
              <w:left w:val="single" w:sz="4" w:space="0" w:color="000000"/>
              <w:bottom w:val="single" w:sz="4" w:space="0" w:color="000000"/>
            </w:tcBorders>
          </w:tcPr>
          <w:p w:rsidR="00EB7534" w:rsidRPr="00AA159C" w:rsidRDefault="00EB7534">
            <w:pPr>
              <w:pStyle w:val="Heading4"/>
              <w:tabs>
                <w:tab w:val="left" w:pos="0"/>
              </w:tabs>
              <w:snapToGrid w:val="0"/>
              <w:spacing w:before="60" w:after="60" w:line="360" w:lineRule="auto"/>
              <w:rPr>
                <w:b w:val="0"/>
                <w:bCs w:val="0"/>
              </w:rPr>
            </w:pPr>
            <w:r w:rsidRPr="00AA159C">
              <w:rPr>
                <w:rStyle w:val="Strong"/>
              </w:rPr>
              <w:t>Unit Goals:</w:t>
            </w:r>
            <w:r w:rsidRPr="00AA159C">
              <w:rPr>
                <w:b w:val="0"/>
                <w:bCs w:val="0"/>
              </w:rPr>
              <w:t xml:space="preserve"> </w:t>
            </w:r>
          </w:p>
        </w:tc>
        <w:tc>
          <w:tcPr>
            <w:tcW w:w="6863" w:type="dxa"/>
            <w:tcBorders>
              <w:top w:val="single" w:sz="4" w:space="0" w:color="000000"/>
              <w:left w:val="single" w:sz="4" w:space="0" w:color="000000"/>
              <w:bottom w:val="single" w:sz="4" w:space="0" w:color="000000"/>
              <w:right w:val="single" w:sz="4" w:space="0" w:color="000000"/>
            </w:tcBorders>
          </w:tcPr>
          <w:p w:rsidR="00E451B3" w:rsidRPr="00AA159C" w:rsidRDefault="00E451B3" w:rsidP="00E451B3">
            <w:pPr>
              <w:pStyle w:val="ListParagraph"/>
              <w:ind w:left="72"/>
            </w:pPr>
            <w:r w:rsidRPr="00AA159C">
              <w:t>Key Understandings:</w:t>
            </w:r>
          </w:p>
          <w:p w:rsidR="00EB7534" w:rsidRPr="00AA159C" w:rsidRDefault="00EC656B" w:rsidP="00EC656B">
            <w:pPr>
              <w:pStyle w:val="ListParagraph"/>
              <w:numPr>
                <w:ilvl w:val="0"/>
                <w:numId w:val="7"/>
              </w:numPr>
              <w:tabs>
                <w:tab w:val="clear" w:pos="0"/>
              </w:tabs>
              <w:ind w:left="72"/>
            </w:pPr>
            <w:r w:rsidRPr="00AA159C">
              <w:t>Market economies value property and profit motive as means to determine what, how, how much and for whom to produce.</w:t>
            </w:r>
          </w:p>
          <w:p w:rsidR="00EC656B" w:rsidRPr="00AA159C" w:rsidRDefault="00EC656B" w:rsidP="00EC656B">
            <w:pPr>
              <w:pStyle w:val="ListParagraph"/>
              <w:numPr>
                <w:ilvl w:val="0"/>
                <w:numId w:val="7"/>
              </w:numPr>
              <w:tabs>
                <w:tab w:val="clear" w:pos="0"/>
              </w:tabs>
              <w:ind w:left="72"/>
            </w:pPr>
            <w:r w:rsidRPr="00AA159C">
              <w:t>Cultural values and principles influence and help shape the development of a society</w:t>
            </w:r>
          </w:p>
          <w:p w:rsidR="00EC656B" w:rsidRPr="00AA159C" w:rsidRDefault="00EC656B" w:rsidP="00EC656B">
            <w:pPr>
              <w:pStyle w:val="ListParagraph"/>
              <w:numPr>
                <w:ilvl w:val="0"/>
                <w:numId w:val="7"/>
              </w:numPr>
              <w:tabs>
                <w:tab w:val="clear" w:pos="0"/>
              </w:tabs>
              <w:ind w:left="72"/>
            </w:pPr>
            <w:r w:rsidRPr="00AA159C">
              <w:t>Available resources of the environment determine the patterns of economic activity</w:t>
            </w:r>
          </w:p>
          <w:p w:rsidR="00EC656B" w:rsidRPr="00AA159C" w:rsidRDefault="00EC656B" w:rsidP="00EC656B">
            <w:pPr>
              <w:pStyle w:val="ListParagraph"/>
              <w:numPr>
                <w:ilvl w:val="0"/>
                <w:numId w:val="7"/>
              </w:numPr>
              <w:tabs>
                <w:tab w:val="clear" w:pos="0"/>
              </w:tabs>
              <w:ind w:left="72"/>
            </w:pPr>
            <w:r w:rsidRPr="00AA159C">
              <w:t>Evolving values and principles shape the government and culture of democratic societies.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line="360" w:lineRule="auto"/>
            </w:pPr>
            <w:r w:rsidRPr="00AA159C">
              <w:rPr>
                <w:rStyle w:val="Strong"/>
                <w:b w:val="0"/>
                <w:bCs w:val="0"/>
              </w:rPr>
              <w:t>Lesson Goals:</w:t>
            </w:r>
            <w:r w:rsidRPr="00AA159C">
              <w:t xml:space="preserve"> </w:t>
            </w:r>
            <w:bookmarkStart w:id="4" w:name="methods"/>
            <w:bookmarkEnd w:id="4"/>
          </w:p>
        </w:tc>
        <w:tc>
          <w:tcPr>
            <w:tcW w:w="6863" w:type="dxa"/>
            <w:tcBorders>
              <w:left w:val="single" w:sz="4" w:space="0" w:color="000000"/>
              <w:bottom w:val="single" w:sz="4" w:space="0" w:color="000000"/>
              <w:right w:val="single" w:sz="4" w:space="0" w:color="000000"/>
            </w:tcBorders>
          </w:tcPr>
          <w:p w:rsidR="00E451B3" w:rsidRPr="00AA159C" w:rsidRDefault="00E451B3" w:rsidP="00045999">
            <w:pPr>
              <w:suppressAutoHyphens w:val="0"/>
              <w:spacing w:before="100" w:beforeAutospacing="1" w:after="100" w:afterAutospacing="1"/>
            </w:pPr>
            <w:r w:rsidRPr="00AA159C">
              <w:t>Key Understandings:</w:t>
            </w:r>
          </w:p>
          <w:p w:rsidR="00F1136F" w:rsidRPr="00AA159C" w:rsidRDefault="00F1136F" w:rsidP="006A17A3">
            <w:pPr>
              <w:pStyle w:val="ListParagraph"/>
              <w:numPr>
                <w:ilvl w:val="0"/>
                <w:numId w:val="8"/>
              </w:numPr>
              <w:suppressAutoHyphens w:val="0"/>
              <w:spacing w:before="100" w:beforeAutospacing="1" w:after="100" w:afterAutospacing="1"/>
              <w:ind w:left="72" w:right="144"/>
            </w:pPr>
            <w:r w:rsidRPr="00AA159C">
              <w:t>Available resource of the environment determine the patterns of economic activity</w:t>
            </w:r>
          </w:p>
          <w:p w:rsidR="00F1136F" w:rsidRPr="00AA159C" w:rsidRDefault="00F1136F" w:rsidP="006A17A3">
            <w:pPr>
              <w:pStyle w:val="ListParagraph"/>
              <w:numPr>
                <w:ilvl w:val="0"/>
                <w:numId w:val="8"/>
              </w:numPr>
              <w:ind w:left="72"/>
            </w:pPr>
            <w:r w:rsidRPr="00AA159C">
              <w:t>Market economies value private property and profit motive as means to determine what, how, how much and</w:t>
            </w:r>
          </w:p>
          <w:p w:rsidR="00F1136F" w:rsidRPr="00AA159C" w:rsidRDefault="00F1136F" w:rsidP="006A17A3">
            <w:pPr>
              <w:pStyle w:val="ListParagraph"/>
              <w:ind w:left="72"/>
            </w:pPr>
            <w:proofErr w:type="gramStart"/>
            <w:r w:rsidRPr="00AA159C">
              <w:t>for</w:t>
            </w:r>
            <w:proofErr w:type="gramEnd"/>
            <w:r w:rsidRPr="00AA159C">
              <w:t xml:space="preserve"> whom to produce.</w:t>
            </w:r>
          </w:p>
          <w:p w:rsidR="00E451B3" w:rsidRPr="00AA159C" w:rsidRDefault="00E451B3" w:rsidP="00EC656B">
            <w:pPr>
              <w:suppressAutoHyphens w:val="0"/>
              <w:spacing w:before="100" w:beforeAutospacing="1" w:after="100" w:afterAutospacing="1"/>
            </w:pPr>
          </w:p>
        </w:tc>
      </w:tr>
    </w:tbl>
    <w:p w:rsidR="00EB7534" w:rsidRPr="00AA159C" w:rsidRDefault="00EB7534">
      <w:pPr>
        <w:pStyle w:val="Heading3"/>
        <w:tabs>
          <w:tab w:val="left" w:pos="0"/>
        </w:tabs>
        <w:rPr>
          <w:rFonts w:ascii="Times New Roman" w:hAnsi="Times New Roman" w:cs="Times New Roman"/>
          <w:sz w:val="24"/>
          <w:szCs w:val="24"/>
        </w:rPr>
      </w:pPr>
      <w:r w:rsidRPr="00AA159C">
        <w:rPr>
          <w:rFonts w:ascii="Times New Roman" w:hAnsi="Times New Roman" w:cs="Times New Roman"/>
          <w:sz w:val="24"/>
          <w:szCs w:val="24"/>
        </w:rPr>
        <w:t>Methods</w:t>
      </w:r>
    </w:p>
    <w:tbl>
      <w:tblPr>
        <w:tblW w:w="10193" w:type="dxa"/>
        <w:tblInd w:w="108" w:type="dxa"/>
        <w:tblLayout w:type="fixed"/>
        <w:tblLook w:val="0000"/>
      </w:tblPr>
      <w:tblGrid>
        <w:gridCol w:w="3330"/>
        <w:gridCol w:w="6863"/>
      </w:tblGrid>
      <w:tr w:rsidR="00EB7534" w:rsidRPr="00AA159C" w:rsidTr="004F64CE">
        <w:tc>
          <w:tcPr>
            <w:tcW w:w="3330" w:type="dxa"/>
            <w:tcBorders>
              <w:top w:val="single" w:sz="4" w:space="0" w:color="000000"/>
              <w:left w:val="single" w:sz="4" w:space="0" w:color="000000"/>
              <w:bottom w:val="single" w:sz="4" w:space="0" w:color="000000"/>
            </w:tcBorders>
          </w:tcPr>
          <w:p w:rsidR="00EB7534" w:rsidRPr="00AA159C" w:rsidRDefault="00EB7534">
            <w:pPr>
              <w:pStyle w:val="Heading4"/>
              <w:tabs>
                <w:tab w:val="left" w:pos="0"/>
              </w:tabs>
              <w:snapToGrid w:val="0"/>
              <w:spacing w:before="60" w:after="60"/>
              <w:rPr>
                <w:rStyle w:val="Strong"/>
              </w:rPr>
            </w:pPr>
            <w:r w:rsidRPr="00AA159C">
              <w:rPr>
                <w:rStyle w:val="Strong"/>
              </w:rPr>
              <w:t>Anticipatory Set:</w:t>
            </w:r>
          </w:p>
        </w:tc>
        <w:tc>
          <w:tcPr>
            <w:tcW w:w="6863" w:type="dxa"/>
            <w:tcBorders>
              <w:top w:val="single" w:sz="4" w:space="0" w:color="000000"/>
              <w:left w:val="single" w:sz="4" w:space="0" w:color="000000"/>
              <w:bottom w:val="single" w:sz="4" w:space="0" w:color="000000"/>
              <w:right w:val="single" w:sz="4" w:space="0" w:color="000000"/>
            </w:tcBorders>
          </w:tcPr>
          <w:p w:rsidR="00EB7534" w:rsidRPr="00AA159C" w:rsidRDefault="00525371" w:rsidP="00AA159C">
            <w:pPr>
              <w:pStyle w:val="Heading4"/>
              <w:numPr>
                <w:ilvl w:val="0"/>
                <w:numId w:val="13"/>
              </w:numPr>
              <w:tabs>
                <w:tab w:val="left" w:pos="0"/>
              </w:tabs>
              <w:snapToGrid w:val="0"/>
              <w:spacing w:before="60" w:after="60"/>
              <w:rPr>
                <w:b w:val="0"/>
              </w:rPr>
            </w:pPr>
            <w:r w:rsidRPr="00AA159C">
              <w:rPr>
                <w:b w:val="0"/>
              </w:rPr>
              <w:t xml:space="preserve">Introduce the topic- jobs/trades in the colonies. </w:t>
            </w:r>
          </w:p>
          <w:p w:rsidR="00525371" w:rsidRPr="00AA159C" w:rsidRDefault="00525371" w:rsidP="00AA159C">
            <w:pPr>
              <w:pStyle w:val="BodyText"/>
              <w:numPr>
                <w:ilvl w:val="0"/>
                <w:numId w:val="11"/>
              </w:numPr>
            </w:pPr>
            <w:r w:rsidRPr="00AA159C">
              <w:t>Have students brainstorm jobs today and using a premade list of colonial jobs predicts which job relates to jobs today.</w:t>
            </w:r>
          </w:p>
          <w:p w:rsidR="00525371" w:rsidRPr="00AA159C" w:rsidRDefault="00525371" w:rsidP="00AA159C">
            <w:pPr>
              <w:pStyle w:val="BodyText"/>
              <w:numPr>
                <w:ilvl w:val="0"/>
                <w:numId w:val="11"/>
              </w:numPr>
            </w:pPr>
            <w:r w:rsidRPr="00AA159C">
              <w:t xml:space="preserve">Display the same list on the interactive whiteboard </w:t>
            </w:r>
            <w:r w:rsidR="00AA159C">
              <w:t xml:space="preserve">and use interactive tools to </w:t>
            </w:r>
            <w:r w:rsidRPr="00AA159C">
              <w:t>connect the related jobs.</w:t>
            </w:r>
          </w:p>
          <w:p w:rsidR="00525371" w:rsidRPr="00AA159C" w:rsidRDefault="00525371" w:rsidP="00AA159C">
            <w:pPr>
              <w:pStyle w:val="BodyText"/>
              <w:numPr>
                <w:ilvl w:val="0"/>
                <w:numId w:val="11"/>
              </w:numPr>
            </w:pPr>
            <w:r w:rsidRPr="00AA159C">
              <w:t xml:space="preserve">Introduce vocabulary related to economy and jobs in the colonies. </w:t>
            </w:r>
          </w:p>
          <w:p w:rsidR="00525371" w:rsidRPr="00AA159C" w:rsidRDefault="00525371" w:rsidP="00AA159C">
            <w:pPr>
              <w:pStyle w:val="BodyText"/>
              <w:numPr>
                <w:ilvl w:val="0"/>
                <w:numId w:val="11"/>
              </w:numPr>
            </w:pPr>
            <w:r w:rsidRPr="00AA159C">
              <w:t>Tour related websites that students will use to gather information.</w:t>
            </w:r>
          </w:p>
          <w:p w:rsidR="00EB7534" w:rsidRDefault="00525371" w:rsidP="00AA159C">
            <w:pPr>
              <w:pStyle w:val="Heading4"/>
              <w:numPr>
                <w:ilvl w:val="0"/>
                <w:numId w:val="11"/>
              </w:numPr>
              <w:tabs>
                <w:tab w:val="left" w:pos="0"/>
              </w:tabs>
              <w:spacing w:before="60" w:after="60"/>
              <w:rPr>
                <w:b w:val="0"/>
                <w:bCs w:val="0"/>
              </w:rPr>
            </w:pPr>
            <w:r w:rsidRPr="00AA159C">
              <w:rPr>
                <w:b w:val="0"/>
                <w:bCs w:val="0"/>
              </w:rPr>
              <w:t>Demonstrate the use of the on-line textbook and use of note taking and highlighting tools.</w:t>
            </w:r>
          </w:p>
          <w:p w:rsidR="00AA159C" w:rsidRPr="005163F0" w:rsidRDefault="00AA159C" w:rsidP="00AA159C">
            <w:pPr>
              <w:pStyle w:val="Heading4"/>
              <w:tabs>
                <w:tab w:val="left" w:pos="0"/>
              </w:tabs>
              <w:snapToGrid w:val="0"/>
              <w:spacing w:before="60" w:after="60"/>
            </w:pPr>
            <w:r w:rsidRPr="005163F0">
              <w:t xml:space="preserve">Essential Questions: </w:t>
            </w:r>
          </w:p>
          <w:p w:rsidR="00AA159C" w:rsidRDefault="00AA159C" w:rsidP="00AA159C">
            <w:pPr>
              <w:pStyle w:val="Heading4"/>
              <w:numPr>
                <w:ilvl w:val="0"/>
                <w:numId w:val="12"/>
              </w:numPr>
              <w:tabs>
                <w:tab w:val="left" w:pos="0"/>
              </w:tabs>
              <w:snapToGrid w:val="0"/>
              <w:spacing w:before="60" w:after="60"/>
              <w:rPr>
                <w:b w:val="0"/>
              </w:rPr>
            </w:pPr>
            <w:r>
              <w:rPr>
                <w:b w:val="0"/>
              </w:rPr>
              <w:t>Why do you think certain jobs or trades happened in the different colonies?</w:t>
            </w:r>
          </w:p>
          <w:p w:rsidR="00AA159C" w:rsidRDefault="00AA159C" w:rsidP="00AA159C">
            <w:pPr>
              <w:pStyle w:val="BodyText"/>
              <w:numPr>
                <w:ilvl w:val="0"/>
                <w:numId w:val="12"/>
              </w:numPr>
            </w:pPr>
            <w:r>
              <w:t>How did the location affect why some jobs occurred in the different colonies?</w:t>
            </w:r>
          </w:p>
          <w:p w:rsidR="00AA159C" w:rsidRDefault="00AA159C" w:rsidP="00AA159C">
            <w:pPr>
              <w:pStyle w:val="BodyText"/>
              <w:numPr>
                <w:ilvl w:val="0"/>
                <w:numId w:val="12"/>
              </w:numPr>
            </w:pPr>
            <w:r>
              <w:t>Is it important to have a job or trade? Why?</w:t>
            </w:r>
          </w:p>
          <w:p w:rsidR="00AA159C" w:rsidRPr="00AA159C" w:rsidRDefault="00AA159C" w:rsidP="00AA159C">
            <w:pPr>
              <w:pStyle w:val="BodyText"/>
              <w:numPr>
                <w:ilvl w:val="0"/>
                <w:numId w:val="12"/>
              </w:numPr>
            </w:pPr>
            <w:r>
              <w:t>What things help you decide what kind of job you will have?</w:t>
            </w:r>
          </w:p>
        </w:tc>
      </w:tr>
      <w:tr w:rsidR="00EB7534" w:rsidRPr="00AA159C" w:rsidTr="004F64CE">
        <w:tc>
          <w:tcPr>
            <w:tcW w:w="3330" w:type="dxa"/>
            <w:tcBorders>
              <w:left w:val="single" w:sz="4" w:space="0" w:color="000000"/>
              <w:bottom w:val="single" w:sz="4" w:space="0" w:color="000000"/>
            </w:tcBorders>
          </w:tcPr>
          <w:p w:rsidR="00EB7534" w:rsidRPr="00AA159C" w:rsidRDefault="00EB7534">
            <w:pPr>
              <w:pStyle w:val="Heading4"/>
              <w:tabs>
                <w:tab w:val="left" w:pos="0"/>
              </w:tabs>
              <w:snapToGrid w:val="0"/>
              <w:spacing w:before="60" w:after="60"/>
              <w:rPr>
                <w:b w:val="0"/>
                <w:bCs w:val="0"/>
              </w:rPr>
            </w:pPr>
            <w:r w:rsidRPr="00AA159C">
              <w:rPr>
                <w:rStyle w:val="Strong"/>
              </w:rPr>
              <w:t>Introduce and Model New Knowledge:</w:t>
            </w:r>
            <w:r w:rsidRPr="00AA159C">
              <w:rPr>
                <w:b w:val="0"/>
                <w:bCs w:val="0"/>
              </w:rPr>
              <w:t xml:space="preserve"> </w:t>
            </w:r>
          </w:p>
        </w:tc>
        <w:tc>
          <w:tcPr>
            <w:tcW w:w="6863" w:type="dxa"/>
            <w:tcBorders>
              <w:left w:val="single" w:sz="4" w:space="0" w:color="000000"/>
              <w:bottom w:val="single" w:sz="4" w:space="0" w:color="000000"/>
              <w:right w:val="single" w:sz="4" w:space="0" w:color="000000"/>
            </w:tcBorders>
          </w:tcPr>
          <w:p w:rsidR="00AA159C" w:rsidRPr="00AA159C" w:rsidRDefault="00C200B3" w:rsidP="00AA159C">
            <w:pPr>
              <w:pStyle w:val="Heading4"/>
              <w:numPr>
                <w:ilvl w:val="0"/>
                <w:numId w:val="10"/>
              </w:numPr>
              <w:tabs>
                <w:tab w:val="left" w:pos="0"/>
              </w:tabs>
              <w:snapToGrid w:val="0"/>
              <w:spacing w:before="60" w:after="60"/>
              <w:rPr>
                <w:b w:val="0"/>
              </w:rPr>
            </w:pPr>
            <w:r w:rsidRPr="00AA159C">
              <w:rPr>
                <w:b w:val="0"/>
              </w:rPr>
              <w:t xml:space="preserve">Introduce the Print, Cut, Fold </w:t>
            </w:r>
            <w:r w:rsidR="00525371" w:rsidRPr="00AA159C">
              <w:rPr>
                <w:b w:val="0"/>
              </w:rPr>
              <w:t xml:space="preserve">(PCF) </w:t>
            </w:r>
            <w:r w:rsidRPr="00AA159C">
              <w:rPr>
                <w:b w:val="0"/>
              </w:rPr>
              <w:t>tower model for gathering information.</w:t>
            </w:r>
            <w:r w:rsidR="00AA159C" w:rsidRPr="00AA159C">
              <w:rPr>
                <w:b w:val="0"/>
              </w:rPr>
              <w:t xml:space="preserve"> Show a finished model.</w:t>
            </w:r>
          </w:p>
          <w:p w:rsidR="00C200B3" w:rsidRPr="00AA159C" w:rsidRDefault="00C200B3" w:rsidP="00AA159C">
            <w:pPr>
              <w:pStyle w:val="Heading4"/>
              <w:numPr>
                <w:ilvl w:val="0"/>
                <w:numId w:val="10"/>
              </w:numPr>
              <w:tabs>
                <w:tab w:val="left" w:pos="0"/>
              </w:tabs>
              <w:snapToGrid w:val="0"/>
              <w:spacing w:before="60" w:after="60"/>
              <w:rPr>
                <w:b w:val="0"/>
              </w:rPr>
            </w:pPr>
            <w:r w:rsidRPr="00AA159C">
              <w:rPr>
                <w:b w:val="0"/>
              </w:rPr>
              <w:t xml:space="preserve">Discuss the importance of </w:t>
            </w:r>
            <w:r w:rsidR="00525371" w:rsidRPr="00AA159C">
              <w:rPr>
                <w:b w:val="0"/>
              </w:rPr>
              <w:t>site information and ethical use of online information.</w:t>
            </w:r>
          </w:p>
          <w:p w:rsidR="00525371" w:rsidRPr="00AA159C" w:rsidRDefault="00525371" w:rsidP="00AA159C">
            <w:pPr>
              <w:pStyle w:val="BodyText"/>
              <w:numPr>
                <w:ilvl w:val="0"/>
                <w:numId w:val="10"/>
              </w:numPr>
            </w:pPr>
            <w:r w:rsidRPr="00AA159C">
              <w:t>Demonstrate use of the PCF Tool</w:t>
            </w:r>
          </w:p>
          <w:p w:rsidR="00525371" w:rsidRPr="00AA159C" w:rsidRDefault="00525371" w:rsidP="00045999">
            <w:pPr>
              <w:pStyle w:val="BodyText"/>
              <w:numPr>
                <w:ilvl w:val="0"/>
                <w:numId w:val="10"/>
              </w:numPr>
            </w:pPr>
            <w:r w:rsidRPr="00AA159C">
              <w:lastRenderedPageBreak/>
              <w:t>Preview the MS Publisher App and guid</w:t>
            </w:r>
            <w:r w:rsidR="00AA159C" w:rsidRPr="00AA159C">
              <w:t xml:space="preserve">e students to the online tutorial </w:t>
            </w:r>
          </w:p>
          <w:p w:rsidR="00AA159C" w:rsidRPr="00AA159C" w:rsidRDefault="00AA159C" w:rsidP="00AA159C">
            <w:pPr>
              <w:pStyle w:val="BodyText"/>
              <w:numPr>
                <w:ilvl w:val="0"/>
                <w:numId w:val="10"/>
              </w:numPr>
            </w:pPr>
            <w:r w:rsidRPr="00AA159C">
              <w:t xml:space="preserve">Complete a guided reading handout </w:t>
            </w:r>
          </w:p>
          <w:p w:rsidR="00EB7534" w:rsidRPr="005163F0" w:rsidRDefault="00AA159C" w:rsidP="00AA159C">
            <w:pPr>
              <w:pStyle w:val="Heading4"/>
              <w:tabs>
                <w:tab w:val="left" w:pos="0"/>
              </w:tabs>
              <w:spacing w:before="60" w:after="60"/>
            </w:pPr>
            <w:r w:rsidRPr="005163F0">
              <w:t>Essential Questions:</w:t>
            </w:r>
          </w:p>
          <w:p w:rsidR="00AA159C" w:rsidRDefault="005163F0" w:rsidP="00AA159C">
            <w:pPr>
              <w:pStyle w:val="BodyText"/>
              <w:numPr>
                <w:ilvl w:val="0"/>
                <w:numId w:val="14"/>
              </w:numPr>
            </w:pPr>
            <w:r>
              <w:t>Why did certain jobs and trades occur in the different colonies?</w:t>
            </w:r>
          </w:p>
          <w:p w:rsidR="005163F0" w:rsidRPr="00AA159C" w:rsidRDefault="005163F0" w:rsidP="00AA159C">
            <w:pPr>
              <w:pStyle w:val="BodyText"/>
              <w:numPr>
                <w:ilvl w:val="0"/>
                <w:numId w:val="14"/>
              </w:numPr>
            </w:pPr>
            <w:r>
              <w:t>Is there a connection between locations and where the industry developed or where jobs are at? Why?</w:t>
            </w:r>
          </w:p>
        </w:tc>
      </w:tr>
      <w:tr w:rsidR="00EB7534" w:rsidRPr="00AA159C" w:rsidTr="004F64CE">
        <w:tc>
          <w:tcPr>
            <w:tcW w:w="3330" w:type="dxa"/>
            <w:tcBorders>
              <w:left w:val="single" w:sz="4" w:space="0" w:color="000000"/>
              <w:bottom w:val="single" w:sz="4" w:space="0" w:color="000000"/>
            </w:tcBorders>
          </w:tcPr>
          <w:p w:rsidR="00EB7534" w:rsidRPr="00AA159C" w:rsidRDefault="00EB7534">
            <w:pPr>
              <w:pStyle w:val="Heading4"/>
              <w:tabs>
                <w:tab w:val="left" w:pos="0"/>
              </w:tabs>
              <w:snapToGrid w:val="0"/>
              <w:spacing w:before="60" w:after="60"/>
              <w:rPr>
                <w:b w:val="0"/>
                <w:bCs w:val="0"/>
              </w:rPr>
            </w:pPr>
            <w:r w:rsidRPr="00AA159C">
              <w:rPr>
                <w:rStyle w:val="Strong"/>
              </w:rPr>
              <w:lastRenderedPageBreak/>
              <w:t>Provide Guided Practice:</w:t>
            </w:r>
            <w:r w:rsidRPr="00AA159C">
              <w:rPr>
                <w:b w:val="0"/>
                <w:bCs w:val="0"/>
              </w:rPr>
              <w:t xml:space="preserve"> </w:t>
            </w:r>
          </w:p>
        </w:tc>
        <w:tc>
          <w:tcPr>
            <w:tcW w:w="6863" w:type="dxa"/>
            <w:tcBorders>
              <w:left w:val="single" w:sz="4" w:space="0" w:color="000000"/>
              <w:bottom w:val="single" w:sz="4" w:space="0" w:color="000000"/>
              <w:right w:val="single" w:sz="4" w:space="0" w:color="000000"/>
            </w:tcBorders>
          </w:tcPr>
          <w:p w:rsidR="00EB7534" w:rsidRDefault="00AA159C">
            <w:pPr>
              <w:pStyle w:val="Heading4"/>
              <w:tabs>
                <w:tab w:val="left" w:pos="0"/>
              </w:tabs>
              <w:spacing w:before="60" w:after="60"/>
              <w:rPr>
                <w:b w:val="0"/>
              </w:rPr>
            </w:pPr>
            <w:r w:rsidRPr="00AA159C">
              <w:rPr>
                <w:b w:val="0"/>
              </w:rPr>
              <w:t>Students will access and use the PCF tower model to gather information. Supplemental gathering tools will</w:t>
            </w:r>
            <w:r w:rsidR="005163F0">
              <w:rPr>
                <w:b w:val="0"/>
              </w:rPr>
              <w:t xml:space="preserve"> be</w:t>
            </w:r>
            <w:r w:rsidRPr="00AA159C">
              <w:rPr>
                <w:b w:val="0"/>
              </w:rPr>
              <w:t xml:space="preserve"> available for students struggling with the online model.</w:t>
            </w:r>
          </w:p>
          <w:p w:rsidR="00EB7534" w:rsidRPr="005163F0" w:rsidRDefault="00AA159C" w:rsidP="005163F0">
            <w:pPr>
              <w:pStyle w:val="BodyText"/>
            </w:pPr>
            <w:r>
              <w:t>Create a postcard to the teacher to reflect on the process.  This provides practice with the tool before completing the final project.</w:t>
            </w:r>
          </w:p>
        </w:tc>
      </w:tr>
      <w:tr w:rsidR="00EB7534" w:rsidRPr="00AA159C" w:rsidTr="004F64CE">
        <w:tc>
          <w:tcPr>
            <w:tcW w:w="3330" w:type="dxa"/>
            <w:tcBorders>
              <w:left w:val="single" w:sz="4" w:space="0" w:color="000000"/>
              <w:bottom w:val="single" w:sz="4" w:space="0" w:color="000000"/>
            </w:tcBorders>
          </w:tcPr>
          <w:p w:rsidR="00EB7534" w:rsidRPr="00AA159C" w:rsidRDefault="00EB7534">
            <w:pPr>
              <w:pStyle w:val="Heading4"/>
              <w:tabs>
                <w:tab w:val="left" w:pos="0"/>
              </w:tabs>
              <w:snapToGrid w:val="0"/>
              <w:spacing w:before="60" w:after="60"/>
              <w:rPr>
                <w:b w:val="0"/>
                <w:bCs w:val="0"/>
              </w:rPr>
            </w:pPr>
            <w:r w:rsidRPr="00AA159C">
              <w:rPr>
                <w:rStyle w:val="Strong"/>
              </w:rPr>
              <w:t>Provide Independent Practice:</w:t>
            </w:r>
            <w:r w:rsidRPr="00AA159C">
              <w:rPr>
                <w:b w:val="0"/>
                <w:bCs w:val="0"/>
              </w:rPr>
              <w:t xml:space="preserve"> </w:t>
            </w:r>
          </w:p>
        </w:tc>
        <w:tc>
          <w:tcPr>
            <w:tcW w:w="6863" w:type="dxa"/>
            <w:tcBorders>
              <w:left w:val="single" w:sz="4" w:space="0" w:color="000000"/>
              <w:bottom w:val="single" w:sz="4" w:space="0" w:color="000000"/>
              <w:right w:val="single" w:sz="4" w:space="0" w:color="000000"/>
            </w:tcBorders>
          </w:tcPr>
          <w:p w:rsidR="00EB7534" w:rsidRDefault="005163F0">
            <w:pPr>
              <w:pStyle w:val="Heading4"/>
              <w:tabs>
                <w:tab w:val="left" w:pos="0"/>
              </w:tabs>
              <w:snapToGrid w:val="0"/>
              <w:spacing w:before="60" w:after="60"/>
              <w:rPr>
                <w:b w:val="0"/>
              </w:rPr>
            </w:pPr>
            <w:r w:rsidRPr="005163F0">
              <w:rPr>
                <w:b w:val="0"/>
              </w:rPr>
              <w:t>Templates for all projects will be available on the school network and on the class web page.  This will encourage students that can get additional support from home access materials and work independently.</w:t>
            </w:r>
          </w:p>
          <w:p w:rsidR="00EB7534" w:rsidRPr="00AA159C" w:rsidRDefault="005163F0" w:rsidP="005163F0">
            <w:pPr>
              <w:pStyle w:val="BodyText"/>
            </w:pPr>
            <w:r>
              <w:t>Provide a Q&amp;A opportunity at designated times during the process to answer questions about content or process.</w:t>
            </w:r>
            <w:r w:rsidRPr="00AA159C">
              <w:t xml:space="preserve"> </w:t>
            </w:r>
          </w:p>
        </w:tc>
      </w:tr>
    </w:tbl>
    <w:p w:rsidR="00EB7534" w:rsidRPr="00AA159C" w:rsidRDefault="00EB7534">
      <w:pPr>
        <w:pStyle w:val="Heading4"/>
        <w:tabs>
          <w:tab w:val="left" w:pos="720"/>
        </w:tabs>
        <w:spacing w:before="0" w:after="0"/>
        <w:ind w:left="720"/>
      </w:pPr>
    </w:p>
    <w:p w:rsidR="005163F0" w:rsidRDefault="005163F0">
      <w:pPr>
        <w:suppressAutoHyphens w:val="0"/>
        <w:rPr>
          <w:b/>
          <w:bCs/>
        </w:rPr>
      </w:pPr>
      <w:r>
        <w:br w:type="page"/>
      </w:r>
    </w:p>
    <w:p w:rsidR="00EB7534" w:rsidRPr="00AA159C" w:rsidRDefault="00EB7534">
      <w:pPr>
        <w:pStyle w:val="Heading3"/>
        <w:tabs>
          <w:tab w:val="left" w:pos="0"/>
        </w:tabs>
        <w:rPr>
          <w:rFonts w:ascii="Times New Roman" w:hAnsi="Times New Roman" w:cs="Times New Roman"/>
          <w:sz w:val="24"/>
          <w:szCs w:val="24"/>
        </w:rPr>
      </w:pPr>
      <w:r w:rsidRPr="00AA159C">
        <w:rPr>
          <w:rFonts w:ascii="Times New Roman" w:hAnsi="Times New Roman" w:cs="Times New Roman"/>
          <w:sz w:val="24"/>
          <w:szCs w:val="24"/>
        </w:rPr>
        <w:lastRenderedPageBreak/>
        <w:t>Assessment</w:t>
      </w:r>
    </w:p>
    <w:tbl>
      <w:tblPr>
        <w:tblW w:w="10193" w:type="dxa"/>
        <w:tblInd w:w="108" w:type="dxa"/>
        <w:tblLayout w:type="fixed"/>
        <w:tblLook w:val="0000"/>
      </w:tblPr>
      <w:tblGrid>
        <w:gridCol w:w="3330"/>
        <w:gridCol w:w="6863"/>
      </w:tblGrid>
      <w:tr w:rsidR="00EB7534" w:rsidRPr="00AA159C" w:rsidTr="004F64CE">
        <w:tc>
          <w:tcPr>
            <w:tcW w:w="3330" w:type="dxa"/>
            <w:tcBorders>
              <w:top w:val="single" w:sz="4" w:space="0" w:color="000000"/>
              <w:left w:val="single" w:sz="4" w:space="0" w:color="000000"/>
              <w:bottom w:val="single" w:sz="4" w:space="0" w:color="000000"/>
            </w:tcBorders>
          </w:tcPr>
          <w:p w:rsidR="00EB7534" w:rsidRPr="00AA159C" w:rsidRDefault="00EB7534">
            <w:pPr>
              <w:snapToGrid w:val="0"/>
              <w:spacing w:before="60" w:after="60"/>
              <w:rPr>
                <w:rStyle w:val="Strong"/>
                <w:b w:val="0"/>
                <w:bCs w:val="0"/>
              </w:rPr>
            </w:pPr>
            <w:r w:rsidRPr="00AA159C">
              <w:rPr>
                <w:rStyle w:val="Strong"/>
                <w:b w:val="0"/>
                <w:bCs w:val="0"/>
              </w:rPr>
              <w:t>Formative/Ongoing Assessment:</w:t>
            </w:r>
          </w:p>
        </w:tc>
        <w:tc>
          <w:tcPr>
            <w:tcW w:w="6863" w:type="dxa"/>
            <w:tcBorders>
              <w:top w:val="single" w:sz="4" w:space="0" w:color="000000"/>
              <w:left w:val="single" w:sz="4" w:space="0" w:color="000000"/>
              <w:bottom w:val="single" w:sz="4" w:space="0" w:color="000000"/>
              <w:right w:val="single" w:sz="4" w:space="0" w:color="000000"/>
            </w:tcBorders>
          </w:tcPr>
          <w:p w:rsidR="00EB7534" w:rsidRPr="00AA159C" w:rsidRDefault="008C06BB" w:rsidP="008C06BB">
            <w:pPr>
              <w:snapToGrid w:val="0"/>
              <w:spacing w:before="60" w:after="60"/>
            </w:pPr>
            <w:r w:rsidRPr="00AA159C">
              <w:t xml:space="preserve">Observation of students using tools to gather and process information. </w:t>
            </w:r>
          </w:p>
          <w:p w:rsidR="00B86B74" w:rsidRPr="00AA159C" w:rsidRDefault="00B86B74" w:rsidP="008C06BB">
            <w:pPr>
              <w:snapToGrid w:val="0"/>
              <w:spacing w:before="60" w:after="60"/>
            </w:pPr>
            <w:r w:rsidRPr="00AA159C">
              <w:t>Benchmark progress each day to check for understanding of information and tools.</w:t>
            </w:r>
          </w:p>
        </w:tc>
      </w:tr>
      <w:tr w:rsidR="00EB7534" w:rsidRPr="00AA159C" w:rsidTr="004F64CE">
        <w:tc>
          <w:tcPr>
            <w:tcW w:w="3330" w:type="dxa"/>
            <w:tcBorders>
              <w:left w:val="single" w:sz="4" w:space="0" w:color="000000"/>
              <w:bottom w:val="single" w:sz="4" w:space="0" w:color="000000"/>
            </w:tcBorders>
          </w:tcPr>
          <w:p w:rsidR="00EB7534" w:rsidRPr="00AA159C" w:rsidRDefault="00EB7534">
            <w:pPr>
              <w:snapToGrid w:val="0"/>
              <w:spacing w:before="60" w:after="60"/>
            </w:pPr>
            <w:r w:rsidRPr="00AA159C">
              <w:rPr>
                <w:rStyle w:val="Strong"/>
                <w:b w:val="0"/>
                <w:bCs w:val="0"/>
              </w:rPr>
              <w:t>Summative/End Of Lesson Assessment:</w:t>
            </w:r>
            <w:r w:rsidRPr="00AA159C">
              <w:t xml:space="preserve"> </w:t>
            </w:r>
            <w:bookmarkStart w:id="5" w:name="materials"/>
            <w:bookmarkEnd w:id="5"/>
          </w:p>
        </w:tc>
        <w:tc>
          <w:tcPr>
            <w:tcW w:w="6863" w:type="dxa"/>
            <w:tcBorders>
              <w:left w:val="single" w:sz="4" w:space="0" w:color="000000"/>
              <w:bottom w:val="single" w:sz="4" w:space="0" w:color="000000"/>
              <w:right w:val="single" w:sz="4" w:space="0" w:color="000000"/>
            </w:tcBorders>
          </w:tcPr>
          <w:p w:rsidR="00EB7534" w:rsidRDefault="00045999" w:rsidP="006A17A3">
            <w:pPr>
              <w:pStyle w:val="ListParagraph"/>
              <w:numPr>
                <w:ilvl w:val="0"/>
                <w:numId w:val="9"/>
              </w:numPr>
              <w:snapToGrid w:val="0"/>
              <w:spacing w:before="60" w:after="60"/>
              <w:ind w:left="432"/>
            </w:pPr>
            <w:r>
              <w:t xml:space="preserve">Completed and publish </w:t>
            </w:r>
            <w:r w:rsidR="00B86B74" w:rsidRPr="00AA159C">
              <w:t>postcard</w:t>
            </w:r>
            <w:r w:rsidR="006A17A3" w:rsidRPr="00AA159C">
              <w:t xml:space="preserve"> – Students will use rubric to self-check.</w:t>
            </w:r>
          </w:p>
          <w:p w:rsidR="00045999" w:rsidRPr="00AA159C" w:rsidRDefault="00045999" w:rsidP="006A17A3">
            <w:pPr>
              <w:pStyle w:val="ListParagraph"/>
              <w:numPr>
                <w:ilvl w:val="0"/>
                <w:numId w:val="9"/>
              </w:numPr>
              <w:snapToGrid w:val="0"/>
              <w:spacing w:before="60" w:after="60"/>
              <w:ind w:left="432"/>
            </w:pPr>
            <w:r>
              <w:t>Completed cards will be complied in an e-book where each student will explain their job/trade.</w:t>
            </w:r>
          </w:p>
          <w:p w:rsidR="00EB7534" w:rsidRPr="00AA159C" w:rsidRDefault="006A17A3" w:rsidP="00045999">
            <w:pPr>
              <w:pStyle w:val="ListParagraph"/>
              <w:numPr>
                <w:ilvl w:val="0"/>
                <w:numId w:val="9"/>
              </w:numPr>
              <w:snapToGrid w:val="0"/>
              <w:spacing w:before="60" w:after="60"/>
              <w:ind w:left="432"/>
            </w:pPr>
            <w:r w:rsidRPr="00AA159C">
              <w:t>Reflection Essay using prompts</w:t>
            </w:r>
          </w:p>
        </w:tc>
      </w:tr>
    </w:tbl>
    <w:p w:rsidR="00EB7534" w:rsidRPr="00AA159C" w:rsidRDefault="00EB7534"/>
    <w:p w:rsidR="00EB7534" w:rsidRPr="00AA159C" w:rsidRDefault="00EB7534">
      <w:pPr>
        <w:pStyle w:val="Heading3"/>
        <w:tabs>
          <w:tab w:val="left" w:pos="0"/>
        </w:tabs>
        <w:rPr>
          <w:rFonts w:ascii="Times New Roman" w:hAnsi="Times New Roman" w:cs="Times New Roman"/>
          <w:sz w:val="24"/>
          <w:szCs w:val="24"/>
        </w:rPr>
      </w:pPr>
      <w:r w:rsidRPr="00AA159C">
        <w:rPr>
          <w:rFonts w:ascii="Times New Roman" w:hAnsi="Times New Roman" w:cs="Times New Roman"/>
          <w:sz w:val="24"/>
          <w:szCs w:val="24"/>
        </w:rPr>
        <w:t>Materials</w:t>
      </w:r>
    </w:p>
    <w:tbl>
      <w:tblPr>
        <w:tblW w:w="10193" w:type="dxa"/>
        <w:tblInd w:w="108" w:type="dxa"/>
        <w:tblLayout w:type="fixed"/>
        <w:tblLook w:val="0000"/>
      </w:tblPr>
      <w:tblGrid>
        <w:gridCol w:w="10193"/>
      </w:tblGrid>
      <w:tr w:rsidR="00EB7534" w:rsidRPr="00AA159C" w:rsidTr="004F64CE">
        <w:tc>
          <w:tcPr>
            <w:tcW w:w="10193" w:type="dxa"/>
            <w:tcBorders>
              <w:top w:val="single" w:sz="4" w:space="0" w:color="000000"/>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F1136F">
            <w:pPr>
              <w:spacing w:before="60" w:after="60"/>
            </w:pPr>
            <w:r w:rsidRPr="00AA159C">
              <w:t>Internet Access for research – Related links previewed and uploaded to class webpage</w:t>
            </w: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F1136F">
            <w:pPr>
              <w:spacing w:before="60" w:after="60"/>
            </w:pPr>
            <w:r w:rsidRPr="00AA159C">
              <w:t>Print, Cut, Fold</w:t>
            </w:r>
            <w:r w:rsidR="008C06BB" w:rsidRPr="00AA159C">
              <w:t xml:space="preserve"> Tower </w:t>
            </w:r>
            <w:hyperlink r:id="rId7" w:history="1">
              <w:r w:rsidR="008C06BB" w:rsidRPr="00AA159C">
                <w:rPr>
                  <w:rStyle w:val="Hyperlink"/>
                </w:rPr>
                <w:t>http://printcutfold.com/activities.html</w:t>
              </w:r>
            </w:hyperlink>
            <w:r w:rsidR="008C06BB" w:rsidRPr="00AA159C">
              <w:t xml:space="preserve"> </w:t>
            </w: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8C06BB" w:rsidRPr="00AA159C" w:rsidRDefault="008C06BB">
            <w:pPr>
              <w:spacing w:before="60" w:after="60"/>
            </w:pPr>
            <w:r w:rsidRPr="00AA159C">
              <w:t xml:space="preserve">MS Publisher - </w:t>
            </w:r>
            <w:hyperlink r:id="rId8" w:history="1">
              <w:r w:rsidRPr="00AA159C">
                <w:rPr>
                  <w:rStyle w:val="Hyperlink"/>
                </w:rPr>
                <w:t>http://www.microsoft.com/Education/Postcards.aspx</w:t>
              </w:r>
            </w:hyperlink>
            <w:r w:rsidRPr="00AA159C">
              <w:t xml:space="preserve"> </w:t>
            </w: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B86B74">
            <w:pPr>
              <w:spacing w:before="60" w:after="60"/>
            </w:pPr>
            <w:r w:rsidRPr="00AA159C">
              <w:t>Summative Assessment Rubric</w:t>
            </w: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C200B3" w:rsidP="00045999">
            <w:pPr>
              <w:spacing w:before="60" w:after="60"/>
            </w:pPr>
            <w:r w:rsidRPr="00AA159C">
              <w:t>US History Textbook</w:t>
            </w:r>
            <w:r w:rsidR="00045999">
              <w:t xml:space="preserve"> and Online Link </w:t>
            </w:r>
            <w:hyperlink r:id="rId9" w:history="1">
              <w:r w:rsidR="00045999" w:rsidRPr="00E04968">
                <w:rPr>
                  <w:rStyle w:val="Hyperlink"/>
                </w:rPr>
                <w:t>http://www.glencoe.com/sec/socialstudies/ushistory/ahey2001/index.html</w:t>
              </w:r>
            </w:hyperlink>
            <w:r w:rsidR="00045999">
              <w:t xml:space="preserve"> </w:t>
            </w: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EB7534">
            <w:pPr>
              <w:spacing w:before="60" w:after="60"/>
            </w:pPr>
          </w:p>
        </w:tc>
      </w:tr>
      <w:tr w:rsidR="00EB7534" w:rsidRPr="00AA159C" w:rsidTr="004F64CE">
        <w:tc>
          <w:tcPr>
            <w:tcW w:w="10193" w:type="dxa"/>
            <w:tcBorders>
              <w:left w:val="single" w:sz="4" w:space="0" w:color="000000"/>
              <w:bottom w:val="single" w:sz="4" w:space="0" w:color="000000"/>
              <w:right w:val="single" w:sz="4" w:space="0" w:color="000000"/>
            </w:tcBorders>
          </w:tcPr>
          <w:p w:rsidR="00EB7534" w:rsidRPr="00AA159C" w:rsidRDefault="00EB7534">
            <w:pPr>
              <w:snapToGrid w:val="0"/>
              <w:spacing w:before="60" w:after="60"/>
            </w:pPr>
          </w:p>
          <w:p w:rsidR="00EB7534" w:rsidRPr="00AA159C" w:rsidRDefault="00EB7534">
            <w:pPr>
              <w:spacing w:before="60" w:after="60"/>
            </w:pPr>
          </w:p>
        </w:tc>
      </w:tr>
    </w:tbl>
    <w:p w:rsidR="00EB7534" w:rsidRPr="00AA159C" w:rsidRDefault="00EB7534"/>
    <w:p w:rsidR="00EB7534" w:rsidRPr="00AA159C" w:rsidRDefault="00EB7534"/>
    <w:sectPr w:rsidR="00EB7534" w:rsidRPr="00AA159C" w:rsidSect="005B7B6F">
      <w:footerReference w:type="default" r:id="rId10"/>
      <w:footnotePr>
        <w:pos w:val="beneathText"/>
      </w:footnotePr>
      <w:pgSz w:w="12240" w:h="15840"/>
      <w:pgMar w:top="72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534" w:rsidRDefault="00EB7534">
      <w:r>
        <w:separator/>
      </w:r>
    </w:p>
  </w:endnote>
  <w:endnote w:type="continuationSeparator" w:id="0">
    <w:p w:rsidR="00EB7534" w:rsidRDefault="00EB75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534" w:rsidRDefault="005B7B6F">
    <w:pPr>
      <w:pStyle w:val="Footer"/>
      <w:tabs>
        <w:tab w:val="clear" w:pos="4320"/>
        <w:tab w:val="clear" w:pos="8640"/>
        <w:tab w:val="center" w:pos="5040"/>
        <w:tab w:val="right" w:pos="10080"/>
      </w:tabs>
      <w:ind w:right="360"/>
      <w:rPr>
        <w:sz w:val="20"/>
        <w:szCs w:val="20"/>
      </w:rPr>
    </w:pPr>
    <w:r w:rsidRPr="005B7B6F">
      <w:pict>
        <v:shapetype id="_x0000_t202" coordsize="21600,21600" o:spt="202" path="m,l,21600r21600,l21600,xe">
          <v:stroke joinstyle="miter"/>
          <v:path gradientshapeok="t" o:connecttype="rect"/>
        </v:shapetype>
        <v:shape id="_x0000_s1025" type="#_x0000_t202" style="position:absolute;margin-left:552.95pt;margin-top:.05pt;width:5pt;height:11.5pt;z-index:251657728;mso-wrap-distance-left:0;mso-wrap-distance-right:0;mso-position-horizontal-relative:page" stroked="f">
          <v:fill opacity="0" color2="black"/>
          <v:textbox inset="0,0,0,0">
            <w:txbxContent>
              <w:p w:rsidR="00EB7534" w:rsidRDefault="005B7B6F">
                <w:pPr>
                  <w:pStyle w:val="Footer"/>
                </w:pPr>
                <w:r>
                  <w:rPr>
                    <w:rStyle w:val="PageNumber"/>
                    <w:sz w:val="20"/>
                    <w:szCs w:val="20"/>
                  </w:rPr>
                  <w:fldChar w:fldCharType="begin"/>
                </w:r>
                <w:r w:rsidR="00EB7534">
                  <w:rPr>
                    <w:rStyle w:val="PageNumber"/>
                    <w:sz w:val="20"/>
                    <w:szCs w:val="20"/>
                  </w:rPr>
                  <w:instrText xml:space="preserve"> PAGE </w:instrText>
                </w:r>
                <w:r>
                  <w:rPr>
                    <w:rStyle w:val="PageNumber"/>
                    <w:sz w:val="20"/>
                    <w:szCs w:val="20"/>
                  </w:rPr>
                  <w:fldChar w:fldCharType="separate"/>
                </w:r>
                <w:r w:rsidR="00AA219B">
                  <w:rPr>
                    <w:rStyle w:val="PageNumber"/>
                    <w:noProof/>
                    <w:sz w:val="20"/>
                    <w:szCs w:val="20"/>
                  </w:rPr>
                  <w:t>2</w:t>
                </w:r>
                <w:r>
                  <w:rPr>
                    <w:rStyle w:val="PageNumber"/>
                    <w:sz w:val="20"/>
                    <w:szCs w:val="20"/>
                  </w:rPr>
                  <w:fldChar w:fldCharType="end"/>
                </w:r>
              </w:p>
            </w:txbxContent>
          </v:textbox>
          <w10:wrap type="square" side="largest" anchorx="page"/>
        </v:shape>
      </w:pict>
    </w:r>
    <w:r w:rsidR="00EB7534">
      <w:rPr>
        <w:sz w:val="20"/>
        <w:szCs w:val="20"/>
      </w:rPr>
      <w:t>CAST</w:t>
    </w:r>
    <w:r w:rsidR="00EB7534">
      <w:rPr>
        <w:rFonts w:ascii="Symbol" w:hAnsi="Symbol"/>
        <w:sz w:val="20"/>
        <w:szCs w:val="20"/>
      </w:rPr>
      <w:t></w:t>
    </w:r>
    <w:r w:rsidR="00EB7534">
      <w:rPr>
        <w:sz w:val="20"/>
        <w:szCs w:val="20"/>
      </w:rPr>
      <w:t>2006</w:t>
    </w:r>
    <w:r w:rsidR="00EB7534">
      <w:rPr>
        <w:sz w:val="20"/>
        <w:szCs w:val="20"/>
      </w:rPr>
      <w:tab/>
      <w:t xml:space="preserve">Adapted from </w:t>
    </w:r>
    <w:hyperlink r:id="rId1" w:history="1">
      <w:r w:rsidR="00EB7534">
        <w:rPr>
          <w:rStyle w:val="Hyperlink"/>
        </w:rPr>
        <w:t>http://lessonbuilder.cast.org</w:t>
      </w:r>
    </w:hyperlink>
    <w:r w:rsidR="00EB7534">
      <w:rPr>
        <w:sz w:val="20"/>
        <w:szCs w:val="20"/>
      </w:rPr>
      <w:t xml:space="preserve"> </w:t>
    </w:r>
    <w:r w:rsidR="00EB7534">
      <w:rPr>
        <w:sz w:val="20"/>
        <w:szCs w:val="20"/>
      </w:rPr>
      <w:tab/>
    </w:r>
    <w:r w:rsidR="00EB7534">
      <w:rPr>
        <w:sz w:val="20"/>
        <w:szCs w:val="20"/>
      </w:rPr>
      <w:tab/>
    </w:r>
    <w:r w:rsidR="00EB7534">
      <w:rPr>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534" w:rsidRDefault="00EB7534">
      <w:r>
        <w:separator/>
      </w:r>
    </w:p>
  </w:footnote>
  <w:footnote w:type="continuationSeparator" w:id="0">
    <w:p w:rsidR="00EB7534" w:rsidRDefault="00EB75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05831B2"/>
    <w:multiLevelType w:val="hybridMultilevel"/>
    <w:tmpl w:val="6BE4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A67F7"/>
    <w:multiLevelType w:val="multilevel"/>
    <w:tmpl w:val="6DBE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C21785"/>
    <w:multiLevelType w:val="hybridMultilevel"/>
    <w:tmpl w:val="EADA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D862A6"/>
    <w:multiLevelType w:val="multilevel"/>
    <w:tmpl w:val="868874A8"/>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5">
    <w:nsid w:val="2A5F4AC1"/>
    <w:multiLevelType w:val="hybridMultilevel"/>
    <w:tmpl w:val="2FDEC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92661"/>
    <w:multiLevelType w:val="hybridMultilevel"/>
    <w:tmpl w:val="1D8A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F842BF"/>
    <w:multiLevelType w:val="hybridMultilevel"/>
    <w:tmpl w:val="9C4A6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2F334D"/>
    <w:multiLevelType w:val="multilevel"/>
    <w:tmpl w:val="8FC2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330F95"/>
    <w:multiLevelType w:val="multilevel"/>
    <w:tmpl w:val="0F5E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055532"/>
    <w:multiLevelType w:val="multilevel"/>
    <w:tmpl w:val="868874A8"/>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1">
    <w:nsid w:val="620768ED"/>
    <w:multiLevelType w:val="hybridMultilevel"/>
    <w:tmpl w:val="417E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BB6782"/>
    <w:multiLevelType w:val="hybridMultilevel"/>
    <w:tmpl w:val="72742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D847E6"/>
    <w:multiLevelType w:val="hybridMultilevel"/>
    <w:tmpl w:val="BD365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2"/>
  </w:num>
  <w:num w:numId="5">
    <w:abstractNumId w:val="11"/>
  </w:num>
  <w:num w:numId="6">
    <w:abstractNumId w:val="7"/>
  </w:num>
  <w:num w:numId="7">
    <w:abstractNumId w:val="4"/>
  </w:num>
  <w:num w:numId="8">
    <w:abstractNumId w:val="10"/>
  </w:num>
  <w:num w:numId="9">
    <w:abstractNumId w:val="1"/>
  </w:num>
  <w:num w:numId="10">
    <w:abstractNumId w:val="6"/>
  </w:num>
  <w:num w:numId="11">
    <w:abstractNumId w:val="3"/>
  </w:num>
  <w:num w:numId="12">
    <w:abstractNumId w:val="13"/>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F3377"/>
    <w:rsid w:val="00045999"/>
    <w:rsid w:val="001F3377"/>
    <w:rsid w:val="004F64CE"/>
    <w:rsid w:val="005163F0"/>
    <w:rsid w:val="00525371"/>
    <w:rsid w:val="005B7B6F"/>
    <w:rsid w:val="006A17A3"/>
    <w:rsid w:val="00872068"/>
    <w:rsid w:val="008C06BB"/>
    <w:rsid w:val="00AA159C"/>
    <w:rsid w:val="00AA219B"/>
    <w:rsid w:val="00AF7387"/>
    <w:rsid w:val="00B86B74"/>
    <w:rsid w:val="00C200B3"/>
    <w:rsid w:val="00C72BD9"/>
    <w:rsid w:val="00E451B3"/>
    <w:rsid w:val="00E763C3"/>
    <w:rsid w:val="00EB7534"/>
    <w:rsid w:val="00EC4EA4"/>
    <w:rsid w:val="00EC656B"/>
    <w:rsid w:val="00F113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6F"/>
    <w:pPr>
      <w:suppressAutoHyphens/>
    </w:pPr>
    <w:rPr>
      <w:sz w:val="24"/>
      <w:szCs w:val="24"/>
      <w:lang w:eastAsia="ar-SA"/>
    </w:rPr>
  </w:style>
  <w:style w:type="paragraph" w:styleId="Heading1">
    <w:name w:val="heading 1"/>
    <w:basedOn w:val="Normal"/>
    <w:next w:val="Normal"/>
    <w:qFormat/>
    <w:rsid w:val="005B7B6F"/>
    <w:pPr>
      <w:keepNext/>
      <w:tabs>
        <w:tab w:val="num" w:pos="0"/>
      </w:tabs>
      <w:spacing w:before="240" w:after="60"/>
      <w:outlineLvl w:val="0"/>
    </w:pPr>
    <w:rPr>
      <w:rFonts w:ascii="Arial" w:hAnsi="Arial" w:cs="Arial"/>
      <w:b/>
      <w:bCs/>
      <w:kern w:val="1"/>
      <w:sz w:val="32"/>
      <w:szCs w:val="32"/>
    </w:rPr>
  </w:style>
  <w:style w:type="paragraph" w:styleId="Heading3">
    <w:name w:val="heading 3"/>
    <w:basedOn w:val="Normal"/>
    <w:next w:val="Normal"/>
    <w:qFormat/>
    <w:rsid w:val="005B7B6F"/>
    <w:pPr>
      <w:keepNext/>
      <w:tabs>
        <w:tab w:val="num" w:pos="0"/>
      </w:tabs>
      <w:spacing w:before="240" w:after="60"/>
      <w:outlineLvl w:val="2"/>
    </w:pPr>
    <w:rPr>
      <w:rFonts w:ascii="Arial" w:hAnsi="Arial" w:cs="Arial"/>
      <w:b/>
      <w:bCs/>
      <w:sz w:val="26"/>
      <w:szCs w:val="26"/>
    </w:rPr>
  </w:style>
  <w:style w:type="paragraph" w:styleId="Heading4">
    <w:name w:val="heading 4"/>
    <w:basedOn w:val="Normal"/>
    <w:next w:val="BodyText"/>
    <w:link w:val="Heading4Char"/>
    <w:qFormat/>
    <w:rsid w:val="005B7B6F"/>
    <w:pPr>
      <w:tabs>
        <w:tab w:val="num" w:pos="0"/>
      </w:tabs>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B7B6F"/>
    <w:rPr>
      <w:b/>
      <w:bCs/>
    </w:rPr>
  </w:style>
  <w:style w:type="character" w:styleId="Hyperlink">
    <w:name w:val="Hyperlink"/>
    <w:basedOn w:val="DefaultParagraphFont"/>
    <w:semiHidden/>
    <w:rsid w:val="005B7B6F"/>
    <w:rPr>
      <w:color w:val="0000FF"/>
      <w:u w:val="single"/>
    </w:rPr>
  </w:style>
  <w:style w:type="character" w:styleId="PageNumber">
    <w:name w:val="page number"/>
    <w:basedOn w:val="DefaultParagraphFont"/>
    <w:semiHidden/>
    <w:rsid w:val="005B7B6F"/>
  </w:style>
  <w:style w:type="paragraph" w:customStyle="1" w:styleId="Heading">
    <w:name w:val="Heading"/>
    <w:basedOn w:val="Normal"/>
    <w:next w:val="BodyText"/>
    <w:rsid w:val="005B7B6F"/>
    <w:pPr>
      <w:keepNext/>
      <w:spacing w:before="240" w:after="120"/>
    </w:pPr>
    <w:rPr>
      <w:rFonts w:ascii="Arial" w:eastAsia="Lucida Sans Unicode" w:hAnsi="Arial" w:cs="Tahoma"/>
      <w:sz w:val="28"/>
      <w:szCs w:val="28"/>
    </w:rPr>
  </w:style>
  <w:style w:type="paragraph" w:styleId="BodyText">
    <w:name w:val="Body Text"/>
    <w:basedOn w:val="Normal"/>
    <w:link w:val="BodyTextChar"/>
    <w:semiHidden/>
    <w:rsid w:val="005B7B6F"/>
    <w:pPr>
      <w:spacing w:after="120"/>
    </w:pPr>
  </w:style>
  <w:style w:type="paragraph" w:styleId="List">
    <w:name w:val="List"/>
    <w:basedOn w:val="BodyText"/>
    <w:semiHidden/>
    <w:rsid w:val="005B7B6F"/>
    <w:rPr>
      <w:rFonts w:cs="Tahoma"/>
    </w:rPr>
  </w:style>
  <w:style w:type="paragraph" w:styleId="Caption">
    <w:name w:val="caption"/>
    <w:basedOn w:val="Normal"/>
    <w:qFormat/>
    <w:rsid w:val="005B7B6F"/>
    <w:pPr>
      <w:suppressLineNumbers/>
      <w:spacing w:before="120" w:after="120"/>
    </w:pPr>
    <w:rPr>
      <w:rFonts w:cs="Tahoma"/>
      <w:i/>
      <w:iCs/>
    </w:rPr>
  </w:style>
  <w:style w:type="paragraph" w:customStyle="1" w:styleId="Index">
    <w:name w:val="Index"/>
    <w:basedOn w:val="Normal"/>
    <w:rsid w:val="005B7B6F"/>
    <w:pPr>
      <w:suppressLineNumbers/>
    </w:pPr>
    <w:rPr>
      <w:rFonts w:cs="Tahoma"/>
    </w:rPr>
  </w:style>
  <w:style w:type="paragraph" w:styleId="Header">
    <w:name w:val="header"/>
    <w:basedOn w:val="Normal"/>
    <w:semiHidden/>
    <w:rsid w:val="005B7B6F"/>
    <w:pPr>
      <w:tabs>
        <w:tab w:val="center" w:pos="4320"/>
        <w:tab w:val="right" w:pos="8640"/>
      </w:tabs>
    </w:pPr>
  </w:style>
  <w:style w:type="paragraph" w:styleId="Footer">
    <w:name w:val="footer"/>
    <w:basedOn w:val="Normal"/>
    <w:semiHidden/>
    <w:rsid w:val="005B7B6F"/>
    <w:pPr>
      <w:tabs>
        <w:tab w:val="center" w:pos="4320"/>
        <w:tab w:val="right" w:pos="8640"/>
      </w:tabs>
    </w:pPr>
  </w:style>
  <w:style w:type="paragraph" w:customStyle="1" w:styleId="TableContents">
    <w:name w:val="Table Contents"/>
    <w:basedOn w:val="Normal"/>
    <w:rsid w:val="005B7B6F"/>
    <w:pPr>
      <w:suppressLineNumbers/>
    </w:pPr>
  </w:style>
  <w:style w:type="paragraph" w:customStyle="1" w:styleId="TableHeading">
    <w:name w:val="Table Heading"/>
    <w:basedOn w:val="TableContents"/>
    <w:rsid w:val="005B7B6F"/>
    <w:pPr>
      <w:jc w:val="center"/>
    </w:pPr>
    <w:rPr>
      <w:b/>
      <w:bCs/>
    </w:rPr>
  </w:style>
  <w:style w:type="paragraph" w:customStyle="1" w:styleId="Framecontents">
    <w:name w:val="Frame contents"/>
    <w:basedOn w:val="BodyText"/>
    <w:rsid w:val="005B7B6F"/>
  </w:style>
  <w:style w:type="paragraph" w:styleId="NormalWeb">
    <w:name w:val="Normal (Web)"/>
    <w:basedOn w:val="Normal"/>
    <w:uiPriority w:val="99"/>
    <w:semiHidden/>
    <w:unhideWhenUsed/>
    <w:rsid w:val="001F3377"/>
    <w:pPr>
      <w:suppressAutoHyphens w:val="0"/>
      <w:spacing w:before="100" w:beforeAutospacing="1" w:after="100" w:afterAutospacing="1"/>
    </w:pPr>
    <w:rPr>
      <w:lang w:eastAsia="en-US"/>
    </w:rPr>
  </w:style>
  <w:style w:type="paragraph" w:styleId="ListParagraph">
    <w:name w:val="List Paragraph"/>
    <w:basedOn w:val="Normal"/>
    <w:uiPriority w:val="34"/>
    <w:qFormat/>
    <w:rsid w:val="00C72BD9"/>
    <w:pPr>
      <w:ind w:left="720"/>
      <w:contextualSpacing/>
    </w:pPr>
  </w:style>
  <w:style w:type="character" w:customStyle="1" w:styleId="Heading4Char">
    <w:name w:val="Heading 4 Char"/>
    <w:basedOn w:val="DefaultParagraphFont"/>
    <w:link w:val="Heading4"/>
    <w:rsid w:val="00AA159C"/>
    <w:rPr>
      <w:b/>
      <w:bCs/>
      <w:sz w:val="24"/>
      <w:szCs w:val="24"/>
      <w:lang w:eastAsia="ar-SA"/>
    </w:rPr>
  </w:style>
  <w:style w:type="character" w:customStyle="1" w:styleId="BodyTextChar">
    <w:name w:val="Body Text Char"/>
    <w:basedOn w:val="DefaultParagraphFont"/>
    <w:link w:val="BodyText"/>
    <w:semiHidden/>
    <w:rsid w:val="00AA159C"/>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261646075">
      <w:bodyDiv w:val="1"/>
      <w:marLeft w:val="0"/>
      <w:marRight w:val="0"/>
      <w:marTop w:val="0"/>
      <w:marBottom w:val="0"/>
      <w:divBdr>
        <w:top w:val="none" w:sz="0" w:space="0" w:color="auto"/>
        <w:left w:val="none" w:sz="0" w:space="0" w:color="auto"/>
        <w:bottom w:val="none" w:sz="0" w:space="0" w:color="auto"/>
        <w:right w:val="none" w:sz="0" w:space="0" w:color="auto"/>
      </w:divBdr>
      <w:divsChild>
        <w:div w:id="1631781511">
          <w:marLeft w:val="0"/>
          <w:marRight w:val="0"/>
          <w:marTop w:val="0"/>
          <w:marBottom w:val="0"/>
          <w:divBdr>
            <w:top w:val="none" w:sz="0" w:space="0" w:color="auto"/>
            <w:left w:val="none" w:sz="0" w:space="0" w:color="auto"/>
            <w:bottom w:val="none" w:sz="0" w:space="0" w:color="auto"/>
            <w:right w:val="none" w:sz="0" w:space="0" w:color="auto"/>
          </w:divBdr>
          <w:divsChild>
            <w:div w:id="918291058">
              <w:marLeft w:val="0"/>
              <w:marRight w:val="0"/>
              <w:marTop w:val="0"/>
              <w:marBottom w:val="0"/>
              <w:divBdr>
                <w:top w:val="none" w:sz="0" w:space="0" w:color="auto"/>
                <w:left w:val="none" w:sz="0" w:space="0" w:color="auto"/>
                <w:bottom w:val="none" w:sz="0" w:space="0" w:color="auto"/>
                <w:right w:val="none" w:sz="0" w:space="0" w:color="auto"/>
              </w:divBdr>
              <w:divsChild>
                <w:div w:id="989792608">
                  <w:marLeft w:val="0"/>
                  <w:marRight w:val="0"/>
                  <w:marTop w:val="0"/>
                  <w:marBottom w:val="0"/>
                  <w:divBdr>
                    <w:top w:val="none" w:sz="0" w:space="0" w:color="auto"/>
                    <w:left w:val="none" w:sz="0" w:space="0" w:color="auto"/>
                    <w:bottom w:val="none" w:sz="0" w:space="0" w:color="auto"/>
                    <w:right w:val="none" w:sz="0" w:space="0" w:color="auto"/>
                  </w:divBdr>
                  <w:divsChild>
                    <w:div w:id="1173454842">
                      <w:marLeft w:val="0"/>
                      <w:marRight w:val="0"/>
                      <w:marTop w:val="0"/>
                      <w:marBottom w:val="0"/>
                      <w:divBdr>
                        <w:top w:val="none" w:sz="0" w:space="0" w:color="auto"/>
                        <w:left w:val="none" w:sz="0" w:space="0" w:color="auto"/>
                        <w:bottom w:val="none" w:sz="0" w:space="0" w:color="auto"/>
                        <w:right w:val="none" w:sz="0" w:space="0" w:color="auto"/>
                      </w:divBdr>
                      <w:divsChild>
                        <w:div w:id="10097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102759">
      <w:bodyDiv w:val="1"/>
      <w:marLeft w:val="0"/>
      <w:marRight w:val="0"/>
      <w:marTop w:val="0"/>
      <w:marBottom w:val="0"/>
      <w:divBdr>
        <w:top w:val="none" w:sz="0" w:space="0" w:color="auto"/>
        <w:left w:val="none" w:sz="0" w:space="0" w:color="auto"/>
        <w:bottom w:val="none" w:sz="0" w:space="0" w:color="auto"/>
        <w:right w:val="none" w:sz="0" w:space="0" w:color="auto"/>
      </w:divBdr>
      <w:divsChild>
        <w:div w:id="1038241261">
          <w:marLeft w:val="0"/>
          <w:marRight w:val="0"/>
          <w:marTop w:val="0"/>
          <w:marBottom w:val="0"/>
          <w:divBdr>
            <w:top w:val="none" w:sz="0" w:space="0" w:color="auto"/>
            <w:left w:val="none" w:sz="0" w:space="0" w:color="auto"/>
            <w:bottom w:val="none" w:sz="0" w:space="0" w:color="auto"/>
            <w:right w:val="none" w:sz="0" w:space="0" w:color="auto"/>
          </w:divBdr>
          <w:divsChild>
            <w:div w:id="1814323825">
              <w:marLeft w:val="0"/>
              <w:marRight w:val="0"/>
              <w:marTop w:val="0"/>
              <w:marBottom w:val="0"/>
              <w:divBdr>
                <w:top w:val="none" w:sz="0" w:space="0" w:color="auto"/>
                <w:left w:val="none" w:sz="0" w:space="0" w:color="auto"/>
                <w:bottom w:val="none" w:sz="0" w:space="0" w:color="auto"/>
                <w:right w:val="none" w:sz="0" w:space="0" w:color="auto"/>
              </w:divBdr>
              <w:divsChild>
                <w:div w:id="1719550943">
                  <w:marLeft w:val="0"/>
                  <w:marRight w:val="0"/>
                  <w:marTop w:val="0"/>
                  <w:marBottom w:val="0"/>
                  <w:divBdr>
                    <w:top w:val="none" w:sz="0" w:space="0" w:color="auto"/>
                    <w:left w:val="none" w:sz="0" w:space="0" w:color="auto"/>
                    <w:bottom w:val="none" w:sz="0" w:space="0" w:color="auto"/>
                    <w:right w:val="none" w:sz="0" w:space="0" w:color="auto"/>
                  </w:divBdr>
                  <w:divsChild>
                    <w:div w:id="1421177099">
                      <w:marLeft w:val="0"/>
                      <w:marRight w:val="0"/>
                      <w:marTop w:val="0"/>
                      <w:marBottom w:val="0"/>
                      <w:divBdr>
                        <w:top w:val="none" w:sz="0" w:space="0" w:color="auto"/>
                        <w:left w:val="none" w:sz="0" w:space="0" w:color="auto"/>
                        <w:bottom w:val="none" w:sz="0" w:space="0" w:color="auto"/>
                        <w:right w:val="none" w:sz="0" w:space="0" w:color="auto"/>
                      </w:divBdr>
                      <w:divsChild>
                        <w:div w:id="1299457162">
                          <w:marLeft w:val="0"/>
                          <w:marRight w:val="0"/>
                          <w:marTop w:val="0"/>
                          <w:marBottom w:val="0"/>
                          <w:divBdr>
                            <w:top w:val="none" w:sz="0" w:space="0" w:color="auto"/>
                            <w:left w:val="none" w:sz="0" w:space="0" w:color="auto"/>
                            <w:bottom w:val="none" w:sz="0" w:space="0" w:color="auto"/>
                            <w:right w:val="none" w:sz="0" w:space="0" w:color="auto"/>
                          </w:divBdr>
                          <w:divsChild>
                            <w:div w:id="256864519">
                              <w:marLeft w:val="0"/>
                              <w:marRight w:val="0"/>
                              <w:marTop w:val="0"/>
                              <w:marBottom w:val="0"/>
                              <w:divBdr>
                                <w:top w:val="none" w:sz="0" w:space="0" w:color="auto"/>
                                <w:left w:val="none" w:sz="0" w:space="0" w:color="auto"/>
                                <w:bottom w:val="none" w:sz="0" w:space="0" w:color="auto"/>
                                <w:right w:val="none" w:sz="0" w:space="0" w:color="auto"/>
                              </w:divBdr>
                            </w:div>
                            <w:div w:id="1405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003437">
      <w:bodyDiv w:val="1"/>
      <w:marLeft w:val="0"/>
      <w:marRight w:val="0"/>
      <w:marTop w:val="0"/>
      <w:marBottom w:val="0"/>
      <w:divBdr>
        <w:top w:val="none" w:sz="0" w:space="0" w:color="auto"/>
        <w:left w:val="none" w:sz="0" w:space="0" w:color="auto"/>
        <w:bottom w:val="none" w:sz="0" w:space="0" w:color="auto"/>
        <w:right w:val="none" w:sz="0" w:space="0" w:color="auto"/>
      </w:divBdr>
      <w:divsChild>
        <w:div w:id="1207137873">
          <w:marLeft w:val="0"/>
          <w:marRight w:val="0"/>
          <w:marTop w:val="0"/>
          <w:marBottom w:val="0"/>
          <w:divBdr>
            <w:top w:val="none" w:sz="0" w:space="0" w:color="auto"/>
            <w:left w:val="none" w:sz="0" w:space="0" w:color="auto"/>
            <w:bottom w:val="none" w:sz="0" w:space="0" w:color="auto"/>
            <w:right w:val="none" w:sz="0" w:space="0" w:color="auto"/>
          </w:divBdr>
          <w:divsChild>
            <w:div w:id="855389019">
              <w:marLeft w:val="0"/>
              <w:marRight w:val="0"/>
              <w:marTop w:val="0"/>
              <w:marBottom w:val="0"/>
              <w:divBdr>
                <w:top w:val="none" w:sz="0" w:space="0" w:color="auto"/>
                <w:left w:val="none" w:sz="0" w:space="0" w:color="auto"/>
                <w:bottom w:val="none" w:sz="0" w:space="0" w:color="auto"/>
                <w:right w:val="none" w:sz="0" w:space="0" w:color="auto"/>
              </w:divBdr>
              <w:divsChild>
                <w:div w:id="509877748">
                  <w:marLeft w:val="0"/>
                  <w:marRight w:val="0"/>
                  <w:marTop w:val="0"/>
                  <w:marBottom w:val="0"/>
                  <w:divBdr>
                    <w:top w:val="none" w:sz="0" w:space="0" w:color="auto"/>
                    <w:left w:val="none" w:sz="0" w:space="0" w:color="auto"/>
                    <w:bottom w:val="none" w:sz="0" w:space="0" w:color="auto"/>
                    <w:right w:val="none" w:sz="0" w:space="0" w:color="auto"/>
                  </w:divBdr>
                  <w:divsChild>
                    <w:div w:id="1696422532">
                      <w:marLeft w:val="0"/>
                      <w:marRight w:val="0"/>
                      <w:marTop w:val="0"/>
                      <w:marBottom w:val="0"/>
                      <w:divBdr>
                        <w:top w:val="none" w:sz="0" w:space="0" w:color="auto"/>
                        <w:left w:val="none" w:sz="0" w:space="0" w:color="auto"/>
                        <w:bottom w:val="none" w:sz="0" w:space="0" w:color="auto"/>
                        <w:right w:val="none" w:sz="0" w:space="0" w:color="auto"/>
                      </w:divBdr>
                      <w:divsChild>
                        <w:div w:id="156917730">
                          <w:marLeft w:val="0"/>
                          <w:marRight w:val="0"/>
                          <w:marTop w:val="0"/>
                          <w:marBottom w:val="0"/>
                          <w:divBdr>
                            <w:top w:val="none" w:sz="0" w:space="0" w:color="auto"/>
                            <w:left w:val="none" w:sz="0" w:space="0" w:color="auto"/>
                            <w:bottom w:val="none" w:sz="0" w:space="0" w:color="auto"/>
                            <w:right w:val="none" w:sz="0" w:space="0" w:color="auto"/>
                          </w:divBdr>
                        </w:div>
                        <w:div w:id="539704977">
                          <w:marLeft w:val="0"/>
                          <w:marRight w:val="0"/>
                          <w:marTop w:val="0"/>
                          <w:marBottom w:val="0"/>
                          <w:divBdr>
                            <w:top w:val="none" w:sz="0" w:space="0" w:color="auto"/>
                            <w:left w:val="none" w:sz="0" w:space="0" w:color="auto"/>
                            <w:bottom w:val="none" w:sz="0" w:space="0" w:color="auto"/>
                            <w:right w:val="none" w:sz="0" w:space="0" w:color="auto"/>
                          </w:divBdr>
                          <w:divsChild>
                            <w:div w:id="4866891">
                              <w:marLeft w:val="0"/>
                              <w:marRight w:val="0"/>
                              <w:marTop w:val="0"/>
                              <w:marBottom w:val="0"/>
                              <w:divBdr>
                                <w:top w:val="none" w:sz="0" w:space="0" w:color="auto"/>
                                <w:left w:val="none" w:sz="0" w:space="0" w:color="auto"/>
                                <w:bottom w:val="none" w:sz="0" w:space="0" w:color="auto"/>
                                <w:right w:val="none" w:sz="0" w:space="0" w:color="auto"/>
                              </w:divBdr>
                            </w:div>
                            <w:div w:id="55400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694002">
      <w:bodyDiv w:val="1"/>
      <w:marLeft w:val="0"/>
      <w:marRight w:val="0"/>
      <w:marTop w:val="0"/>
      <w:marBottom w:val="0"/>
      <w:divBdr>
        <w:top w:val="none" w:sz="0" w:space="0" w:color="auto"/>
        <w:left w:val="none" w:sz="0" w:space="0" w:color="auto"/>
        <w:bottom w:val="none" w:sz="0" w:space="0" w:color="auto"/>
        <w:right w:val="none" w:sz="0" w:space="0" w:color="auto"/>
      </w:divBdr>
      <w:divsChild>
        <w:div w:id="1334260097">
          <w:marLeft w:val="0"/>
          <w:marRight w:val="0"/>
          <w:marTop w:val="0"/>
          <w:marBottom w:val="0"/>
          <w:divBdr>
            <w:top w:val="none" w:sz="0" w:space="0" w:color="auto"/>
            <w:left w:val="none" w:sz="0" w:space="0" w:color="auto"/>
            <w:bottom w:val="none" w:sz="0" w:space="0" w:color="auto"/>
            <w:right w:val="none" w:sz="0" w:space="0" w:color="auto"/>
          </w:divBdr>
          <w:divsChild>
            <w:div w:id="705522160">
              <w:marLeft w:val="0"/>
              <w:marRight w:val="0"/>
              <w:marTop w:val="0"/>
              <w:marBottom w:val="0"/>
              <w:divBdr>
                <w:top w:val="none" w:sz="0" w:space="0" w:color="auto"/>
                <w:left w:val="none" w:sz="0" w:space="0" w:color="auto"/>
                <w:bottom w:val="none" w:sz="0" w:space="0" w:color="auto"/>
                <w:right w:val="none" w:sz="0" w:space="0" w:color="auto"/>
              </w:divBdr>
              <w:divsChild>
                <w:div w:id="1625774831">
                  <w:marLeft w:val="0"/>
                  <w:marRight w:val="0"/>
                  <w:marTop w:val="0"/>
                  <w:marBottom w:val="0"/>
                  <w:divBdr>
                    <w:top w:val="none" w:sz="0" w:space="0" w:color="auto"/>
                    <w:left w:val="none" w:sz="0" w:space="0" w:color="auto"/>
                    <w:bottom w:val="none" w:sz="0" w:space="0" w:color="auto"/>
                    <w:right w:val="none" w:sz="0" w:space="0" w:color="auto"/>
                  </w:divBdr>
                  <w:divsChild>
                    <w:div w:id="1901554635">
                      <w:marLeft w:val="0"/>
                      <w:marRight w:val="0"/>
                      <w:marTop w:val="0"/>
                      <w:marBottom w:val="0"/>
                      <w:divBdr>
                        <w:top w:val="none" w:sz="0" w:space="0" w:color="auto"/>
                        <w:left w:val="none" w:sz="0" w:space="0" w:color="auto"/>
                        <w:bottom w:val="none" w:sz="0" w:space="0" w:color="auto"/>
                        <w:right w:val="none" w:sz="0" w:space="0" w:color="auto"/>
                      </w:divBdr>
                      <w:divsChild>
                        <w:div w:id="9481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101233">
      <w:bodyDiv w:val="1"/>
      <w:marLeft w:val="0"/>
      <w:marRight w:val="0"/>
      <w:marTop w:val="0"/>
      <w:marBottom w:val="0"/>
      <w:divBdr>
        <w:top w:val="none" w:sz="0" w:space="0" w:color="auto"/>
        <w:left w:val="none" w:sz="0" w:space="0" w:color="auto"/>
        <w:bottom w:val="none" w:sz="0" w:space="0" w:color="auto"/>
        <w:right w:val="none" w:sz="0" w:space="0" w:color="auto"/>
      </w:divBdr>
      <w:divsChild>
        <w:div w:id="1532450873">
          <w:marLeft w:val="0"/>
          <w:marRight w:val="0"/>
          <w:marTop w:val="0"/>
          <w:marBottom w:val="0"/>
          <w:divBdr>
            <w:top w:val="none" w:sz="0" w:space="0" w:color="auto"/>
            <w:left w:val="none" w:sz="0" w:space="0" w:color="auto"/>
            <w:bottom w:val="none" w:sz="0" w:space="0" w:color="auto"/>
            <w:right w:val="none" w:sz="0" w:space="0" w:color="auto"/>
          </w:divBdr>
          <w:divsChild>
            <w:div w:id="1234899558">
              <w:marLeft w:val="0"/>
              <w:marRight w:val="0"/>
              <w:marTop w:val="0"/>
              <w:marBottom w:val="0"/>
              <w:divBdr>
                <w:top w:val="none" w:sz="0" w:space="0" w:color="auto"/>
                <w:left w:val="none" w:sz="0" w:space="0" w:color="auto"/>
                <w:bottom w:val="none" w:sz="0" w:space="0" w:color="auto"/>
                <w:right w:val="none" w:sz="0" w:space="0" w:color="auto"/>
              </w:divBdr>
              <w:divsChild>
                <w:div w:id="1768307374">
                  <w:marLeft w:val="0"/>
                  <w:marRight w:val="0"/>
                  <w:marTop w:val="0"/>
                  <w:marBottom w:val="0"/>
                  <w:divBdr>
                    <w:top w:val="none" w:sz="0" w:space="0" w:color="auto"/>
                    <w:left w:val="none" w:sz="0" w:space="0" w:color="auto"/>
                    <w:bottom w:val="none" w:sz="0" w:space="0" w:color="auto"/>
                    <w:right w:val="none" w:sz="0" w:space="0" w:color="auto"/>
                  </w:divBdr>
                  <w:divsChild>
                    <w:div w:id="37051571">
                      <w:marLeft w:val="0"/>
                      <w:marRight w:val="0"/>
                      <w:marTop w:val="0"/>
                      <w:marBottom w:val="0"/>
                      <w:divBdr>
                        <w:top w:val="none" w:sz="0" w:space="0" w:color="auto"/>
                        <w:left w:val="none" w:sz="0" w:space="0" w:color="auto"/>
                        <w:bottom w:val="none" w:sz="0" w:space="0" w:color="auto"/>
                        <w:right w:val="none" w:sz="0" w:space="0" w:color="auto"/>
                      </w:divBdr>
                      <w:divsChild>
                        <w:div w:id="10153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637153">
      <w:bodyDiv w:val="1"/>
      <w:marLeft w:val="0"/>
      <w:marRight w:val="0"/>
      <w:marTop w:val="0"/>
      <w:marBottom w:val="0"/>
      <w:divBdr>
        <w:top w:val="none" w:sz="0" w:space="0" w:color="auto"/>
        <w:left w:val="none" w:sz="0" w:space="0" w:color="auto"/>
        <w:bottom w:val="none" w:sz="0" w:space="0" w:color="auto"/>
        <w:right w:val="none" w:sz="0" w:space="0" w:color="auto"/>
      </w:divBdr>
      <w:divsChild>
        <w:div w:id="496307569">
          <w:marLeft w:val="0"/>
          <w:marRight w:val="0"/>
          <w:marTop w:val="0"/>
          <w:marBottom w:val="0"/>
          <w:divBdr>
            <w:top w:val="none" w:sz="0" w:space="0" w:color="auto"/>
            <w:left w:val="none" w:sz="0" w:space="0" w:color="auto"/>
            <w:bottom w:val="none" w:sz="0" w:space="0" w:color="auto"/>
            <w:right w:val="none" w:sz="0" w:space="0" w:color="auto"/>
          </w:divBdr>
          <w:divsChild>
            <w:div w:id="1170294199">
              <w:marLeft w:val="0"/>
              <w:marRight w:val="0"/>
              <w:marTop w:val="0"/>
              <w:marBottom w:val="0"/>
              <w:divBdr>
                <w:top w:val="none" w:sz="0" w:space="0" w:color="auto"/>
                <w:left w:val="none" w:sz="0" w:space="0" w:color="auto"/>
                <w:bottom w:val="none" w:sz="0" w:space="0" w:color="auto"/>
                <w:right w:val="none" w:sz="0" w:space="0" w:color="auto"/>
              </w:divBdr>
              <w:divsChild>
                <w:div w:id="778178906">
                  <w:marLeft w:val="0"/>
                  <w:marRight w:val="0"/>
                  <w:marTop w:val="0"/>
                  <w:marBottom w:val="0"/>
                  <w:divBdr>
                    <w:top w:val="none" w:sz="0" w:space="0" w:color="auto"/>
                    <w:left w:val="none" w:sz="0" w:space="0" w:color="auto"/>
                    <w:bottom w:val="none" w:sz="0" w:space="0" w:color="auto"/>
                    <w:right w:val="none" w:sz="0" w:space="0" w:color="auto"/>
                  </w:divBdr>
                  <w:divsChild>
                    <w:div w:id="1212418577">
                      <w:marLeft w:val="0"/>
                      <w:marRight w:val="0"/>
                      <w:marTop w:val="0"/>
                      <w:marBottom w:val="0"/>
                      <w:divBdr>
                        <w:top w:val="none" w:sz="0" w:space="0" w:color="auto"/>
                        <w:left w:val="none" w:sz="0" w:space="0" w:color="auto"/>
                        <w:bottom w:val="none" w:sz="0" w:space="0" w:color="auto"/>
                        <w:right w:val="none" w:sz="0" w:space="0" w:color="auto"/>
                      </w:divBdr>
                      <w:divsChild>
                        <w:div w:id="18965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Education/Postcards.aspx" TargetMode="External"/><Relationship Id="rId3" Type="http://schemas.openxmlformats.org/officeDocument/2006/relationships/settings" Target="settings.xml"/><Relationship Id="rId7" Type="http://schemas.openxmlformats.org/officeDocument/2006/relationships/hyperlink" Target="http://printcutfold.com/activiti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lencoe.com/sec/socialstudies/ushistory/ahey2001/index.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lessonbuilder.ca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5</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ShadowCore Networks</Company>
  <LinksUpToDate>false</LinksUpToDate>
  <CharactersWithSpaces>7187</CharactersWithSpaces>
  <SharedDoc>false</SharedDoc>
  <HLinks>
    <vt:vector size="6" baseType="variant">
      <vt:variant>
        <vt:i4>2424894</vt:i4>
      </vt:variant>
      <vt:variant>
        <vt:i4>0</vt:i4>
      </vt:variant>
      <vt:variant>
        <vt:i4>0</vt:i4>
      </vt:variant>
      <vt:variant>
        <vt:i4>5</vt:i4>
      </vt:variant>
      <vt:variant>
        <vt:lpwstr>http://lessonbuilder.cast.org/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Brambilla</dc:creator>
  <cp:lastModifiedBy>Bonnie</cp:lastModifiedBy>
  <cp:revision>5</cp:revision>
  <cp:lastPrinted>2011-03-13T17:08:00Z</cp:lastPrinted>
  <dcterms:created xsi:type="dcterms:W3CDTF">2011-03-13T00:56:00Z</dcterms:created>
  <dcterms:modified xsi:type="dcterms:W3CDTF">2011-03-13T17:15:00Z</dcterms:modified>
</cp:coreProperties>
</file>